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C9EE0" w14:textId="77777777" w:rsidR="00E64AE0" w:rsidRDefault="00BD544C" w:rsidP="00E64AE0">
      <w:pPr>
        <w:tabs>
          <w:tab w:val="left" w:pos="2655"/>
        </w:tabs>
        <w:rPr>
          <w:lang w:val="en-US"/>
        </w:rPr>
      </w:pPr>
      <w:proofErr w:type="spellStart"/>
      <w:r w:rsidRPr="00D903A1">
        <w:rPr>
          <w:highlight w:val="yellow"/>
          <w:lang w:val="en-US"/>
        </w:rPr>
        <w:t>Categorie</w:t>
      </w:r>
      <w:proofErr w:type="spellEnd"/>
      <w:r w:rsidRPr="00D903A1">
        <w:rPr>
          <w:highlight w:val="yellow"/>
          <w:lang w:val="en-US"/>
        </w:rPr>
        <w:t>: basic biology: tumor initiation and cancer stem cells</w:t>
      </w:r>
    </w:p>
    <w:p w14:paraId="6E1800B7" w14:textId="77777777" w:rsidR="00BD544C" w:rsidRDefault="00BD544C" w:rsidP="00E64AE0">
      <w:pPr>
        <w:tabs>
          <w:tab w:val="left" w:pos="2655"/>
        </w:tabs>
        <w:rPr>
          <w:lang w:val="en-US"/>
        </w:rPr>
      </w:pPr>
    </w:p>
    <w:p w14:paraId="29E06ABC" w14:textId="77777777" w:rsidR="00D97BAE" w:rsidRDefault="003767AE" w:rsidP="003767AE">
      <w:pPr>
        <w:tabs>
          <w:tab w:val="left" w:pos="2655"/>
        </w:tabs>
        <w:jc w:val="center"/>
        <w:rPr>
          <w:color w:val="FF0000"/>
          <w:lang w:val="en-US"/>
        </w:rPr>
      </w:pPr>
      <w:r w:rsidRPr="003767AE">
        <w:rPr>
          <w:b/>
          <w:u w:val="single"/>
          <w:lang w:val="en-US"/>
        </w:rPr>
        <w:t>ANR abstract/ BESHG abstract</w:t>
      </w:r>
      <w:r w:rsidR="004F615E" w:rsidRPr="003767AE">
        <w:rPr>
          <w:b/>
          <w:u w:val="single"/>
          <w:lang w:val="en-US"/>
        </w:rPr>
        <w:t>– max 300 words</w:t>
      </w:r>
    </w:p>
    <w:p w14:paraId="216B8AB0" w14:textId="77777777" w:rsidR="00D97BAE" w:rsidRPr="00AA0014" w:rsidRDefault="00D97BAE" w:rsidP="00BB4459">
      <w:pPr>
        <w:tabs>
          <w:tab w:val="left" w:pos="2655"/>
        </w:tabs>
        <w:jc w:val="both"/>
        <w:rPr>
          <w:b/>
          <w:lang w:val="en-US"/>
        </w:rPr>
      </w:pPr>
      <w:r w:rsidRPr="00AA0014">
        <w:rPr>
          <w:b/>
          <w:lang w:val="en-US"/>
        </w:rPr>
        <w:t>Exploring the contribution of gene dosage effects of 17q gain on ESC and neuroblastoma proliferation</w:t>
      </w:r>
    </w:p>
    <w:p w14:paraId="35B433FE" w14:textId="1B9FFB22" w:rsidR="00C01979" w:rsidRPr="00FD2B0F" w:rsidRDefault="00B93537" w:rsidP="00AA0014">
      <w:pPr>
        <w:tabs>
          <w:tab w:val="left" w:pos="2655"/>
        </w:tabs>
        <w:jc w:val="both"/>
        <w:rPr>
          <w:lang w:val="nl-BE"/>
        </w:rPr>
      </w:pPr>
      <w:r w:rsidRPr="00D903A1">
        <w:rPr>
          <w:highlight w:val="green"/>
          <w:lang w:val="nl-BE"/>
        </w:rPr>
        <w:t>Mus, L.*</w:t>
      </w:r>
      <w:r w:rsidR="00BB4589" w:rsidRPr="00FD2B0F">
        <w:rPr>
          <w:vertAlign w:val="superscript"/>
          <w:lang w:val="nl-BE"/>
        </w:rPr>
        <w:t>1,2</w:t>
      </w:r>
      <w:r w:rsidRPr="00FD2B0F">
        <w:rPr>
          <w:lang w:val="nl-BE"/>
        </w:rPr>
        <w:t xml:space="preserve"> , </w:t>
      </w:r>
      <w:r w:rsidR="00C01979" w:rsidRPr="00FD2B0F">
        <w:rPr>
          <w:lang w:val="nl-BE"/>
        </w:rPr>
        <w:t>Denecker, G.*</w:t>
      </w:r>
      <w:r w:rsidR="00BB4589" w:rsidRPr="00FD2B0F">
        <w:rPr>
          <w:vertAlign w:val="superscript"/>
          <w:lang w:val="nl-BE"/>
        </w:rPr>
        <w:t>1,2</w:t>
      </w:r>
      <w:r w:rsidR="00C01979" w:rsidRPr="00FD2B0F">
        <w:rPr>
          <w:lang w:val="nl-BE"/>
        </w:rPr>
        <w:t>, Zeltner, N.</w:t>
      </w:r>
      <w:r w:rsidR="00BB4589" w:rsidRPr="00FD2B0F">
        <w:rPr>
          <w:vertAlign w:val="superscript"/>
          <w:lang w:val="nl-BE"/>
        </w:rPr>
        <w:t>3</w:t>
      </w:r>
      <w:r w:rsidR="00C01979" w:rsidRPr="00FD2B0F">
        <w:rPr>
          <w:lang w:val="nl-BE"/>
        </w:rPr>
        <w:t xml:space="preserve">, </w:t>
      </w:r>
      <w:r w:rsidR="00411E89" w:rsidRPr="00FD2B0F">
        <w:rPr>
          <w:lang w:val="nl-BE"/>
        </w:rPr>
        <w:t>Ogando</w:t>
      </w:r>
      <w:r w:rsidR="003B1972" w:rsidRPr="00FD2B0F">
        <w:rPr>
          <w:lang w:val="nl-BE"/>
        </w:rPr>
        <w:t>, Y.</w:t>
      </w:r>
      <w:r w:rsidR="00BB4589" w:rsidRPr="00FD2B0F">
        <w:rPr>
          <w:vertAlign w:val="superscript"/>
          <w:lang w:val="nl-BE"/>
        </w:rPr>
        <w:t>4</w:t>
      </w:r>
      <w:r w:rsidR="003B1972" w:rsidRPr="00FD2B0F">
        <w:rPr>
          <w:lang w:val="nl-BE"/>
        </w:rPr>
        <w:t xml:space="preserve">, </w:t>
      </w:r>
      <w:r w:rsidR="00C01979" w:rsidRPr="00FD2B0F">
        <w:rPr>
          <w:lang w:val="nl-BE"/>
        </w:rPr>
        <w:t>Van Haver, S.</w:t>
      </w:r>
      <w:r w:rsidR="00BB4589" w:rsidRPr="00FD2B0F">
        <w:rPr>
          <w:vertAlign w:val="superscript"/>
          <w:lang w:val="nl-BE"/>
        </w:rPr>
        <w:t>1,2</w:t>
      </w:r>
      <w:r w:rsidR="003B1972" w:rsidRPr="00FD2B0F">
        <w:rPr>
          <w:lang w:val="nl-BE"/>
        </w:rPr>
        <w:t>, Sanders, E.</w:t>
      </w:r>
      <w:r w:rsidR="00BB4589" w:rsidRPr="00FD2B0F">
        <w:rPr>
          <w:vertAlign w:val="superscript"/>
          <w:lang w:val="nl-BE"/>
        </w:rPr>
        <w:t>1,2</w:t>
      </w:r>
      <w:r w:rsidR="003B1972" w:rsidRPr="00FD2B0F">
        <w:rPr>
          <w:lang w:val="nl-BE"/>
        </w:rPr>
        <w:t xml:space="preserve">, </w:t>
      </w:r>
      <w:r w:rsidR="00D230B8" w:rsidRPr="00FD2B0F">
        <w:rPr>
          <w:lang w:val="nl-BE"/>
        </w:rPr>
        <w:t>Jacobs, E.</w:t>
      </w:r>
      <w:r w:rsidR="001A6E8D">
        <w:rPr>
          <w:vertAlign w:val="superscript"/>
          <w:lang w:val="nl-BE"/>
        </w:rPr>
        <w:t>1</w:t>
      </w:r>
      <w:r w:rsidR="00D230B8" w:rsidRPr="00FD2B0F">
        <w:rPr>
          <w:lang w:val="nl-BE"/>
        </w:rPr>
        <w:t>,</w:t>
      </w:r>
      <w:r w:rsidR="002C4A5E" w:rsidRPr="00FD2B0F">
        <w:rPr>
          <w:lang w:val="nl-BE"/>
        </w:rPr>
        <w:t xml:space="preserve"> Popovic, M.</w:t>
      </w:r>
      <w:r w:rsidR="00BB4589" w:rsidRPr="00FD2B0F">
        <w:rPr>
          <w:vertAlign w:val="superscript"/>
          <w:lang w:val="nl-BE"/>
        </w:rPr>
        <w:t>5</w:t>
      </w:r>
      <w:r w:rsidR="002C4A5E" w:rsidRPr="00FD2B0F">
        <w:rPr>
          <w:lang w:val="nl-BE"/>
        </w:rPr>
        <w:t>,  Van</w:t>
      </w:r>
      <w:r w:rsidR="000E4F9E">
        <w:rPr>
          <w:lang w:val="nl-BE"/>
        </w:rPr>
        <w:t xml:space="preserve"> N</w:t>
      </w:r>
      <w:r w:rsidR="002C4A5E" w:rsidRPr="00FD2B0F">
        <w:rPr>
          <w:lang w:val="nl-BE"/>
        </w:rPr>
        <w:t>este, C.</w:t>
      </w:r>
      <w:r w:rsidR="00BB4589" w:rsidRPr="00FD2B0F">
        <w:rPr>
          <w:vertAlign w:val="superscript"/>
          <w:lang w:val="nl-BE"/>
        </w:rPr>
        <w:t>1,2</w:t>
      </w:r>
      <w:r w:rsidR="002C4A5E" w:rsidRPr="00FD2B0F">
        <w:rPr>
          <w:lang w:val="nl-BE"/>
        </w:rPr>
        <w:t>,</w:t>
      </w:r>
      <w:r w:rsidR="00D230B8" w:rsidRPr="00FD2B0F">
        <w:rPr>
          <w:lang w:val="nl-BE"/>
        </w:rPr>
        <w:t xml:space="preserve"> </w:t>
      </w:r>
      <w:r w:rsidR="002C4A5E" w:rsidRPr="00FD2B0F">
        <w:rPr>
          <w:lang w:val="nl-BE"/>
        </w:rPr>
        <w:t>Vanhauwaert, S.</w:t>
      </w:r>
      <w:r w:rsidR="00BB4589" w:rsidRPr="00FD2B0F">
        <w:rPr>
          <w:vertAlign w:val="superscript"/>
          <w:lang w:val="nl-BE"/>
        </w:rPr>
        <w:t>1,2</w:t>
      </w:r>
      <w:r w:rsidR="002C4A5E" w:rsidRPr="00FD2B0F">
        <w:rPr>
          <w:lang w:val="nl-BE"/>
        </w:rPr>
        <w:t>, Durinck, K.</w:t>
      </w:r>
      <w:r w:rsidR="00BB4589" w:rsidRPr="00FD2B0F">
        <w:rPr>
          <w:vertAlign w:val="superscript"/>
          <w:lang w:val="nl-BE"/>
        </w:rPr>
        <w:t>1,2</w:t>
      </w:r>
      <w:r w:rsidR="002C4A5E" w:rsidRPr="00FD2B0F">
        <w:rPr>
          <w:lang w:val="nl-BE"/>
        </w:rPr>
        <w:t>, Menten, B.</w:t>
      </w:r>
      <w:r w:rsidR="001A6E8D">
        <w:rPr>
          <w:vertAlign w:val="superscript"/>
          <w:lang w:val="nl-BE"/>
        </w:rPr>
        <w:t>1</w:t>
      </w:r>
      <w:r w:rsidR="002C4A5E" w:rsidRPr="00FD2B0F">
        <w:rPr>
          <w:lang w:val="nl-BE"/>
        </w:rPr>
        <w:t>, De Preter, K.</w:t>
      </w:r>
      <w:r w:rsidR="00BB4589" w:rsidRPr="00FD2B0F">
        <w:rPr>
          <w:vertAlign w:val="superscript"/>
          <w:lang w:val="nl-BE"/>
        </w:rPr>
        <w:t>1,2</w:t>
      </w:r>
      <w:r w:rsidR="002C4A5E" w:rsidRPr="00FD2B0F">
        <w:rPr>
          <w:lang w:val="nl-BE"/>
        </w:rPr>
        <w:t xml:space="preserve">, </w:t>
      </w:r>
      <w:r w:rsidR="003B1972" w:rsidRPr="00FD2B0F">
        <w:rPr>
          <w:lang w:val="nl-BE"/>
        </w:rPr>
        <w:t>Heindryckx, B.</w:t>
      </w:r>
      <w:r w:rsidR="00BB4589" w:rsidRPr="00FD2B0F">
        <w:rPr>
          <w:vertAlign w:val="superscript"/>
          <w:lang w:val="nl-BE"/>
        </w:rPr>
        <w:t>5</w:t>
      </w:r>
      <w:r w:rsidR="003B1972" w:rsidRPr="00FD2B0F">
        <w:rPr>
          <w:lang w:val="nl-BE"/>
        </w:rPr>
        <w:t xml:space="preserve">, </w:t>
      </w:r>
      <w:r w:rsidR="002C4A5E" w:rsidRPr="00FD2B0F">
        <w:rPr>
          <w:lang w:val="nl-BE"/>
        </w:rPr>
        <w:t>Studer, L.</w:t>
      </w:r>
      <w:r w:rsidR="00BB4589" w:rsidRPr="00FD2B0F">
        <w:rPr>
          <w:vertAlign w:val="superscript"/>
          <w:lang w:val="nl-BE"/>
        </w:rPr>
        <w:t>3</w:t>
      </w:r>
      <w:r w:rsidR="002C4A5E" w:rsidRPr="00FD2B0F">
        <w:rPr>
          <w:lang w:val="nl-BE"/>
        </w:rPr>
        <w:t xml:space="preserve">, </w:t>
      </w:r>
      <w:r w:rsidRPr="00FD2B0F">
        <w:rPr>
          <w:lang w:val="nl-BE"/>
        </w:rPr>
        <w:t>Roberts, S.*</w:t>
      </w:r>
      <w:r w:rsidR="00BB4589" w:rsidRPr="00FD2B0F">
        <w:rPr>
          <w:vertAlign w:val="superscript"/>
          <w:lang w:val="nl-BE"/>
        </w:rPr>
        <w:t>4</w:t>
      </w:r>
      <w:r w:rsidRPr="00FD2B0F">
        <w:rPr>
          <w:lang w:val="nl-BE"/>
        </w:rPr>
        <w:t xml:space="preserve"> </w:t>
      </w:r>
      <w:r w:rsidR="00C01979" w:rsidRPr="00FD2B0F">
        <w:rPr>
          <w:lang w:val="nl-BE"/>
        </w:rPr>
        <w:t xml:space="preserve">and </w:t>
      </w:r>
      <w:r w:rsidRPr="00FD2B0F">
        <w:rPr>
          <w:lang w:val="nl-BE"/>
        </w:rPr>
        <w:t>Speleman, F.*</w:t>
      </w:r>
      <w:r w:rsidR="00BB4589" w:rsidRPr="00FD2B0F">
        <w:rPr>
          <w:vertAlign w:val="superscript"/>
          <w:lang w:val="nl-BE"/>
        </w:rPr>
        <w:t>1,2</w:t>
      </w:r>
    </w:p>
    <w:p w14:paraId="5D3B57A3" w14:textId="77777777" w:rsidR="00BB4589" w:rsidRPr="00AA0014" w:rsidRDefault="00A0055B" w:rsidP="00AA0014">
      <w:pPr>
        <w:tabs>
          <w:tab w:val="left" w:pos="2655"/>
        </w:tabs>
        <w:spacing w:after="0"/>
        <w:rPr>
          <w:sz w:val="16"/>
          <w:szCs w:val="16"/>
          <w:lang w:val="en-US"/>
        </w:rPr>
      </w:pPr>
      <w:r w:rsidRPr="00AA0014">
        <w:rPr>
          <w:sz w:val="16"/>
          <w:szCs w:val="16"/>
          <w:lang w:val="en-US"/>
        </w:rPr>
        <w:t>*</w:t>
      </w:r>
      <w:r w:rsidR="00627614" w:rsidRPr="00AA0014">
        <w:rPr>
          <w:sz w:val="16"/>
          <w:szCs w:val="16"/>
          <w:lang w:val="en-US"/>
        </w:rPr>
        <w:t>equally</w:t>
      </w:r>
      <w:r w:rsidRPr="00AA0014">
        <w:rPr>
          <w:sz w:val="16"/>
          <w:szCs w:val="16"/>
          <w:lang w:val="en-US"/>
        </w:rPr>
        <w:t xml:space="preserve"> contributed</w:t>
      </w:r>
    </w:p>
    <w:p w14:paraId="489DE32D" w14:textId="77777777" w:rsidR="00BB4589" w:rsidRPr="00AA0014" w:rsidRDefault="00BB4589" w:rsidP="00AA001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A0014">
        <w:rPr>
          <w:rFonts w:cstheme="minorHAnsi"/>
          <w:sz w:val="16"/>
          <w:szCs w:val="16"/>
          <w:vertAlign w:val="superscript"/>
        </w:rPr>
        <w:t xml:space="preserve">1 </w:t>
      </w:r>
      <w:proofErr w:type="spellStart"/>
      <w:r w:rsidRPr="00AA0014">
        <w:rPr>
          <w:rFonts w:cstheme="minorHAnsi"/>
          <w:sz w:val="16"/>
          <w:szCs w:val="16"/>
        </w:rPr>
        <w:t>Center</w:t>
      </w:r>
      <w:proofErr w:type="spellEnd"/>
      <w:r w:rsidRPr="00AA0014">
        <w:rPr>
          <w:rFonts w:cstheme="minorHAnsi"/>
          <w:sz w:val="16"/>
          <w:szCs w:val="16"/>
        </w:rPr>
        <w:t xml:space="preserve"> for Medical Genetics, Ghent University, Ghent, Belgium</w:t>
      </w:r>
    </w:p>
    <w:p w14:paraId="6C2122D1" w14:textId="77777777" w:rsidR="00BB4589" w:rsidRPr="00AA0014" w:rsidRDefault="00BB4589" w:rsidP="00AA001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A0014">
        <w:rPr>
          <w:rFonts w:cstheme="minorHAnsi"/>
          <w:sz w:val="16"/>
          <w:szCs w:val="16"/>
          <w:vertAlign w:val="superscript"/>
        </w:rPr>
        <w:t xml:space="preserve">2 </w:t>
      </w:r>
      <w:r w:rsidRPr="00AA0014">
        <w:rPr>
          <w:rFonts w:cstheme="minorHAnsi"/>
          <w:sz w:val="16"/>
          <w:szCs w:val="16"/>
        </w:rPr>
        <w:t>Cancer Research Inst</w:t>
      </w:r>
      <w:r w:rsidR="00E94561" w:rsidRPr="00AA0014">
        <w:rPr>
          <w:rFonts w:cstheme="minorHAnsi"/>
          <w:sz w:val="16"/>
          <w:szCs w:val="16"/>
        </w:rPr>
        <w:t>itute Ghent (CRIG)</w:t>
      </w:r>
      <w:r w:rsidRPr="00AA0014">
        <w:rPr>
          <w:rFonts w:cstheme="minorHAnsi"/>
          <w:sz w:val="16"/>
          <w:szCs w:val="16"/>
        </w:rPr>
        <w:t>, Ghent, Belgium</w:t>
      </w:r>
    </w:p>
    <w:p w14:paraId="4E41943A" w14:textId="77777777" w:rsidR="00BB4589" w:rsidRPr="00AA0014" w:rsidRDefault="00BB4589" w:rsidP="00AA001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A0014">
        <w:rPr>
          <w:rFonts w:cstheme="minorHAnsi"/>
          <w:sz w:val="16"/>
          <w:szCs w:val="16"/>
          <w:vertAlign w:val="superscript"/>
        </w:rPr>
        <w:t xml:space="preserve">3 </w:t>
      </w:r>
      <w:r w:rsidRPr="00AA0014">
        <w:rPr>
          <w:rFonts w:cstheme="minorHAnsi"/>
          <w:sz w:val="16"/>
          <w:szCs w:val="16"/>
        </w:rPr>
        <w:t xml:space="preserve">The </w:t>
      </w:r>
      <w:proofErr w:type="spellStart"/>
      <w:r w:rsidRPr="00AA0014">
        <w:rPr>
          <w:rFonts w:cstheme="minorHAnsi"/>
          <w:sz w:val="16"/>
          <w:szCs w:val="16"/>
        </w:rPr>
        <w:t>Center</w:t>
      </w:r>
      <w:proofErr w:type="spellEnd"/>
      <w:r w:rsidRPr="00AA0014">
        <w:rPr>
          <w:rFonts w:cstheme="minorHAnsi"/>
          <w:sz w:val="16"/>
          <w:szCs w:val="16"/>
        </w:rPr>
        <w:t xml:space="preserve"> for Stem Cell Biology, Sloan Ketteri</w:t>
      </w:r>
      <w:r w:rsidR="00E94561" w:rsidRPr="00AA0014">
        <w:rPr>
          <w:rFonts w:cstheme="minorHAnsi"/>
          <w:sz w:val="16"/>
          <w:szCs w:val="16"/>
        </w:rPr>
        <w:t>ng Institute, New York</w:t>
      </w:r>
      <w:r w:rsidRPr="00AA0014">
        <w:rPr>
          <w:rFonts w:cstheme="minorHAnsi"/>
          <w:sz w:val="16"/>
          <w:szCs w:val="16"/>
        </w:rPr>
        <w:t>, USA; Developmental Biology Program, Sloan Ketteri</w:t>
      </w:r>
      <w:r w:rsidR="00E94561" w:rsidRPr="00AA0014">
        <w:rPr>
          <w:rFonts w:cstheme="minorHAnsi"/>
          <w:sz w:val="16"/>
          <w:szCs w:val="16"/>
        </w:rPr>
        <w:t>ng Institute, New York, USA</w:t>
      </w:r>
    </w:p>
    <w:p w14:paraId="44E048EA" w14:textId="77777777" w:rsidR="00BB4589" w:rsidRPr="00AA0014" w:rsidRDefault="00BB4589" w:rsidP="00AA001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A0014">
        <w:rPr>
          <w:rFonts w:cstheme="minorHAnsi"/>
          <w:sz w:val="16"/>
          <w:szCs w:val="16"/>
          <w:vertAlign w:val="superscript"/>
        </w:rPr>
        <w:t xml:space="preserve">4 </w:t>
      </w:r>
      <w:r w:rsidRPr="00AA0014">
        <w:rPr>
          <w:rFonts w:cstheme="minorHAnsi"/>
          <w:sz w:val="16"/>
          <w:szCs w:val="16"/>
        </w:rPr>
        <w:t xml:space="preserve">Department of </w:t>
      </w:r>
      <w:proofErr w:type="spellStart"/>
      <w:r w:rsidRPr="00AA0014">
        <w:rPr>
          <w:rFonts w:cstheme="minorHAnsi"/>
          <w:sz w:val="16"/>
          <w:szCs w:val="16"/>
        </w:rPr>
        <w:t>Pediatrics</w:t>
      </w:r>
      <w:proofErr w:type="spellEnd"/>
      <w:r w:rsidRPr="00AA0014">
        <w:rPr>
          <w:rFonts w:cstheme="minorHAnsi"/>
          <w:sz w:val="16"/>
          <w:szCs w:val="16"/>
        </w:rPr>
        <w:t>, Memorial Sloan Kettering Ca</w:t>
      </w:r>
      <w:r w:rsidR="00E94561" w:rsidRPr="00AA0014">
        <w:rPr>
          <w:rFonts w:cstheme="minorHAnsi"/>
          <w:sz w:val="16"/>
          <w:szCs w:val="16"/>
        </w:rPr>
        <w:t xml:space="preserve">ncer </w:t>
      </w:r>
      <w:proofErr w:type="spellStart"/>
      <w:r w:rsidR="00E94561" w:rsidRPr="00AA0014">
        <w:rPr>
          <w:rFonts w:cstheme="minorHAnsi"/>
          <w:sz w:val="16"/>
          <w:szCs w:val="16"/>
        </w:rPr>
        <w:t>Center</w:t>
      </w:r>
      <w:proofErr w:type="spellEnd"/>
      <w:r w:rsidR="00E94561" w:rsidRPr="00AA0014">
        <w:rPr>
          <w:rFonts w:cstheme="minorHAnsi"/>
          <w:sz w:val="16"/>
          <w:szCs w:val="16"/>
        </w:rPr>
        <w:t>, New York,</w:t>
      </w:r>
      <w:r w:rsidRPr="00AA0014">
        <w:rPr>
          <w:rFonts w:cstheme="minorHAnsi"/>
          <w:sz w:val="16"/>
          <w:szCs w:val="16"/>
        </w:rPr>
        <w:t xml:space="preserve"> USA</w:t>
      </w:r>
    </w:p>
    <w:p w14:paraId="6B5A1CA9" w14:textId="77777777" w:rsidR="00BB4589" w:rsidRDefault="00BB4589" w:rsidP="00AA0014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  <w:r w:rsidRPr="00AA0014">
        <w:rPr>
          <w:rFonts w:cstheme="minorHAnsi"/>
          <w:sz w:val="16"/>
          <w:szCs w:val="16"/>
          <w:vertAlign w:val="superscript"/>
        </w:rPr>
        <w:t xml:space="preserve">5 </w:t>
      </w:r>
      <w:r w:rsidRPr="00AA0014">
        <w:rPr>
          <w:rFonts w:cstheme="minorHAnsi"/>
          <w:sz w:val="16"/>
          <w:szCs w:val="16"/>
        </w:rPr>
        <w:t>Ghent-Fertility and Stem Cell Team (G-</w:t>
      </w:r>
      <w:proofErr w:type="spellStart"/>
      <w:r w:rsidRPr="00AA0014">
        <w:rPr>
          <w:rFonts w:cstheme="minorHAnsi"/>
          <w:sz w:val="16"/>
          <w:szCs w:val="16"/>
        </w:rPr>
        <w:t>FaST</w:t>
      </w:r>
      <w:proofErr w:type="spellEnd"/>
      <w:r w:rsidRPr="00AA0014">
        <w:rPr>
          <w:rFonts w:cstheme="minorHAnsi"/>
          <w:sz w:val="16"/>
          <w:szCs w:val="16"/>
        </w:rPr>
        <w:t>), Department for Reproductive Medicine, Ghent University Hospital, Ghent, Belgium</w:t>
      </w:r>
    </w:p>
    <w:p w14:paraId="7B0A6F8F" w14:textId="77777777" w:rsidR="00AA0014" w:rsidRPr="00AA0014" w:rsidRDefault="00AA0014" w:rsidP="00AA0014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</w:p>
    <w:p w14:paraId="5A66BE01" w14:textId="724D5417" w:rsidR="00666CD5" w:rsidRDefault="00AA00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A561A">
        <w:rPr>
          <w:rFonts w:ascii="Calibri" w:hAnsi="Calibri" w:cs="Calibri"/>
          <w:b/>
          <w:lang w:val="en-US"/>
        </w:rPr>
        <w:t>Introduction:</w:t>
      </w:r>
      <w:r>
        <w:rPr>
          <w:rFonts w:ascii="Calibri" w:hAnsi="Calibri" w:cs="Calibri"/>
          <w:lang w:val="en-US"/>
        </w:rPr>
        <w:t xml:space="preserve"> </w:t>
      </w:r>
      <w:r w:rsidR="008979A4">
        <w:rPr>
          <w:rFonts w:ascii="Calibri" w:hAnsi="Calibri" w:cs="Calibri"/>
          <w:lang w:val="en-US"/>
        </w:rPr>
        <w:t>Human e</w:t>
      </w:r>
      <w:r w:rsidR="00D97BAE">
        <w:rPr>
          <w:rFonts w:ascii="Calibri" w:hAnsi="Calibri" w:cs="Calibri"/>
          <w:lang w:val="en-US"/>
        </w:rPr>
        <w:t>mbryonal stem cells</w:t>
      </w:r>
      <w:r>
        <w:rPr>
          <w:rFonts w:ascii="Calibri" w:hAnsi="Calibri" w:cs="Calibri"/>
          <w:lang w:val="en-US"/>
        </w:rPr>
        <w:t xml:space="preserve"> (</w:t>
      </w:r>
      <w:proofErr w:type="spellStart"/>
      <w:r w:rsidR="008979A4"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  <w:lang w:val="en-US"/>
        </w:rPr>
        <w:t>ESCs</w:t>
      </w:r>
      <w:proofErr w:type="spellEnd"/>
      <w:r>
        <w:rPr>
          <w:rFonts w:ascii="Calibri" w:hAnsi="Calibri" w:cs="Calibri"/>
          <w:lang w:val="en-US"/>
        </w:rPr>
        <w:t>)</w:t>
      </w:r>
      <w:r w:rsidR="00D97BAE">
        <w:rPr>
          <w:rFonts w:ascii="Calibri" w:hAnsi="Calibri" w:cs="Calibri"/>
          <w:lang w:val="en-US"/>
        </w:rPr>
        <w:t xml:space="preserve"> share similarities to (embryonal) tumors</w:t>
      </w:r>
      <w:r w:rsidR="005E4128">
        <w:rPr>
          <w:rFonts w:ascii="Calibri" w:hAnsi="Calibri" w:cs="Calibri"/>
          <w:lang w:val="en-US"/>
        </w:rPr>
        <w:t>,</w:t>
      </w:r>
      <w:r w:rsidR="00D97BAE">
        <w:rPr>
          <w:rFonts w:ascii="Calibri" w:hAnsi="Calibri" w:cs="Calibri"/>
          <w:lang w:val="en-US"/>
        </w:rPr>
        <w:t xml:space="preserve"> including a shortened G1/S-phase. High</w:t>
      </w:r>
      <w:r w:rsidR="00C31B3A">
        <w:rPr>
          <w:rFonts w:ascii="Calibri" w:hAnsi="Calibri" w:cs="Calibri"/>
          <w:lang w:val="en-US"/>
        </w:rPr>
        <w:t>l</w:t>
      </w:r>
      <w:r w:rsidR="00D97BAE">
        <w:rPr>
          <w:rFonts w:ascii="Calibri" w:hAnsi="Calibri" w:cs="Calibri"/>
          <w:lang w:val="en-US"/>
        </w:rPr>
        <w:t>y proliferative cells undergo replicative stress</w:t>
      </w:r>
      <w:r w:rsidR="00575FB9">
        <w:rPr>
          <w:rFonts w:ascii="Calibri" w:hAnsi="Calibri" w:cs="Calibri"/>
          <w:lang w:val="en-US"/>
        </w:rPr>
        <w:t xml:space="preserve"> (RS)</w:t>
      </w:r>
      <w:r w:rsidR="00D97BAE">
        <w:rPr>
          <w:rFonts w:ascii="Calibri" w:hAnsi="Calibri" w:cs="Calibri"/>
          <w:lang w:val="en-US"/>
        </w:rPr>
        <w:t xml:space="preserve"> which can cause premature aging of ESCs and genomic instability and tumor initiation. </w:t>
      </w:r>
      <w:r w:rsidR="00575FB9">
        <w:rPr>
          <w:rFonts w:ascii="Calibri" w:hAnsi="Calibri" w:cs="Calibri"/>
          <w:lang w:val="en-US"/>
        </w:rPr>
        <w:t>MYC(N) overexpression also causes RS</w:t>
      </w:r>
      <w:r w:rsidR="007F0B73">
        <w:rPr>
          <w:rFonts w:ascii="Calibri" w:hAnsi="Calibri" w:cs="Calibri"/>
          <w:lang w:val="en-US"/>
        </w:rPr>
        <w:t xml:space="preserve"> due to</w:t>
      </w:r>
      <w:r w:rsidR="00575FB9">
        <w:rPr>
          <w:rFonts w:ascii="Calibri" w:hAnsi="Calibri" w:cs="Calibri"/>
          <w:lang w:val="en-US"/>
        </w:rPr>
        <w:t xml:space="preserve"> increased use of replication</w:t>
      </w:r>
      <w:r w:rsidR="008979A4">
        <w:rPr>
          <w:rFonts w:ascii="Calibri" w:hAnsi="Calibri" w:cs="Calibri"/>
          <w:lang w:val="en-US"/>
        </w:rPr>
        <w:t xml:space="preserve"> orig</w:t>
      </w:r>
      <w:r w:rsidR="007F0B73">
        <w:rPr>
          <w:rFonts w:ascii="Calibri" w:hAnsi="Calibri" w:cs="Calibri"/>
          <w:lang w:val="en-US"/>
        </w:rPr>
        <w:t>i</w:t>
      </w:r>
      <w:r w:rsidR="008979A4">
        <w:rPr>
          <w:rFonts w:ascii="Calibri" w:hAnsi="Calibri" w:cs="Calibri"/>
          <w:lang w:val="en-US"/>
        </w:rPr>
        <w:t>ns</w:t>
      </w:r>
      <w:r w:rsidR="00575FB9">
        <w:rPr>
          <w:rFonts w:ascii="Calibri" w:hAnsi="Calibri" w:cs="Calibri"/>
          <w:lang w:val="en-US"/>
        </w:rPr>
        <w:t xml:space="preserve"> and nucleotide depletion. </w:t>
      </w:r>
      <w:r w:rsidR="002D2C39">
        <w:rPr>
          <w:rFonts w:ascii="Calibri" w:hAnsi="Calibri" w:cs="Calibri"/>
          <w:lang w:val="en-US"/>
        </w:rPr>
        <w:t xml:space="preserve">Neuroblastoma </w:t>
      </w:r>
      <w:r w:rsidR="004C0508">
        <w:rPr>
          <w:rFonts w:ascii="Calibri" w:hAnsi="Calibri" w:cs="Calibri"/>
          <w:lang w:val="en-US"/>
        </w:rPr>
        <w:t>(NB)</w:t>
      </w:r>
      <w:r w:rsidR="00575FB9">
        <w:rPr>
          <w:rFonts w:ascii="Calibri" w:hAnsi="Calibri" w:cs="Calibri"/>
          <w:lang w:val="en-US"/>
        </w:rPr>
        <w:t xml:space="preserve">, </w:t>
      </w:r>
      <w:r w:rsidR="004C0508">
        <w:rPr>
          <w:rFonts w:ascii="Calibri" w:hAnsi="Calibri" w:cs="Calibri"/>
          <w:lang w:val="en-US"/>
        </w:rPr>
        <w:t xml:space="preserve">a </w:t>
      </w:r>
      <w:r w:rsidR="00A815C7">
        <w:rPr>
          <w:rFonts w:ascii="Calibri" w:hAnsi="Calibri" w:cs="Calibri"/>
          <w:lang w:val="en-US"/>
        </w:rPr>
        <w:t>MYCN-</w:t>
      </w:r>
      <w:r w:rsidR="00575FB9">
        <w:rPr>
          <w:rFonts w:ascii="Calibri" w:hAnsi="Calibri" w:cs="Calibri"/>
          <w:lang w:val="en-US"/>
        </w:rPr>
        <w:t xml:space="preserve">driven </w:t>
      </w:r>
      <w:r w:rsidR="004C0508">
        <w:rPr>
          <w:rFonts w:ascii="Calibri" w:hAnsi="Calibri" w:cs="Calibri"/>
          <w:lang w:val="en-US"/>
        </w:rPr>
        <w:t>pediatric tumor arising from the</w:t>
      </w:r>
      <w:r w:rsidR="002D2C39">
        <w:rPr>
          <w:rFonts w:ascii="Calibri" w:hAnsi="Calibri" w:cs="Calibri"/>
          <w:lang w:val="en-US"/>
        </w:rPr>
        <w:t xml:space="preserve"> </w:t>
      </w:r>
      <w:proofErr w:type="spellStart"/>
      <w:r w:rsidR="004C0508">
        <w:rPr>
          <w:rFonts w:ascii="Calibri" w:hAnsi="Calibri" w:cs="Calibri"/>
          <w:lang w:val="en-US"/>
        </w:rPr>
        <w:t>sympatho</w:t>
      </w:r>
      <w:proofErr w:type="spellEnd"/>
      <w:r w:rsidR="004C0508">
        <w:rPr>
          <w:rFonts w:ascii="Calibri" w:hAnsi="Calibri" w:cs="Calibri"/>
          <w:lang w:val="en-US"/>
        </w:rPr>
        <w:t>-adrenergic progenitor</w:t>
      </w:r>
      <w:r w:rsidR="00653B5A">
        <w:rPr>
          <w:rFonts w:ascii="Calibri" w:hAnsi="Calibri" w:cs="Calibri"/>
          <w:lang w:val="en-US"/>
        </w:rPr>
        <w:t xml:space="preserve"> (SAP) </w:t>
      </w:r>
      <w:r w:rsidR="003D4BB9">
        <w:rPr>
          <w:rFonts w:ascii="Calibri" w:hAnsi="Calibri" w:cs="Calibri"/>
          <w:lang w:val="en-US"/>
        </w:rPr>
        <w:t>cell</w:t>
      </w:r>
      <w:r w:rsidR="004C0508">
        <w:rPr>
          <w:rFonts w:ascii="Calibri" w:hAnsi="Calibri" w:cs="Calibri"/>
          <w:lang w:val="en-US"/>
        </w:rPr>
        <w:t>s</w:t>
      </w:r>
      <w:r w:rsidR="00575FB9">
        <w:rPr>
          <w:rFonts w:ascii="Calibri" w:hAnsi="Calibri" w:cs="Calibri"/>
          <w:lang w:val="en-US"/>
        </w:rPr>
        <w:t>, typically presents with a</w:t>
      </w:r>
      <w:r w:rsidR="004C0508">
        <w:rPr>
          <w:rFonts w:ascii="Calibri" w:hAnsi="Calibri" w:cs="Calibri"/>
          <w:lang w:val="en-US"/>
        </w:rPr>
        <w:t xml:space="preserve"> low mutation burden</w:t>
      </w:r>
      <w:r w:rsidR="00575FB9">
        <w:rPr>
          <w:rFonts w:ascii="Calibri" w:hAnsi="Calibri" w:cs="Calibri"/>
          <w:lang w:val="en-US"/>
        </w:rPr>
        <w:t xml:space="preserve"> but highly recurrent patterns of </w:t>
      </w:r>
      <w:r w:rsidR="004C0508">
        <w:rPr>
          <w:rFonts w:ascii="Calibri" w:hAnsi="Calibri" w:cs="Calibri"/>
          <w:lang w:val="en-US"/>
        </w:rPr>
        <w:t xml:space="preserve">DNA copy number alterations </w:t>
      </w:r>
      <w:r w:rsidR="00575FB9">
        <w:rPr>
          <w:rFonts w:ascii="Calibri" w:hAnsi="Calibri" w:cs="Calibri"/>
          <w:lang w:val="en-US"/>
        </w:rPr>
        <w:t xml:space="preserve">including </w:t>
      </w:r>
      <w:r w:rsidR="00DE0617">
        <w:rPr>
          <w:rFonts w:ascii="Calibri" w:hAnsi="Calibri" w:cs="Calibri"/>
          <w:lang w:val="en-US"/>
        </w:rPr>
        <w:t xml:space="preserve">1q and </w:t>
      </w:r>
      <w:r w:rsidR="004C0508">
        <w:rPr>
          <w:rFonts w:ascii="Calibri" w:hAnsi="Calibri" w:cs="Calibri"/>
          <w:lang w:val="en-US"/>
        </w:rPr>
        <w:t>17q</w:t>
      </w:r>
      <w:r w:rsidR="00575FB9">
        <w:rPr>
          <w:rFonts w:ascii="Calibri" w:hAnsi="Calibri" w:cs="Calibri"/>
          <w:lang w:val="en-US"/>
        </w:rPr>
        <w:t xml:space="preserve"> gain. </w:t>
      </w:r>
      <w:r w:rsidR="00666CD5">
        <w:rPr>
          <w:rFonts w:ascii="Calibri" w:hAnsi="Calibri" w:cs="Calibri"/>
          <w:lang w:val="en-US"/>
        </w:rPr>
        <w:t xml:space="preserve">Chromosome 17q gains have also been reported to arise during </w:t>
      </w:r>
      <w:r w:rsidR="00666CD5" w:rsidRPr="00F86EB8">
        <w:rPr>
          <w:rFonts w:ascii="Calibri" w:hAnsi="Calibri" w:cs="Calibri"/>
          <w:i/>
          <w:lang w:val="en-US"/>
        </w:rPr>
        <w:t>in vitro</w:t>
      </w:r>
      <w:r w:rsidR="00666CD5">
        <w:rPr>
          <w:rFonts w:ascii="Calibri" w:hAnsi="Calibri" w:cs="Calibri"/>
          <w:lang w:val="en-US"/>
        </w:rPr>
        <w:t xml:space="preserve"> culture in </w:t>
      </w:r>
      <w:proofErr w:type="spellStart"/>
      <w:r w:rsidR="008979A4">
        <w:rPr>
          <w:rFonts w:ascii="Calibri" w:hAnsi="Calibri" w:cs="Calibri"/>
          <w:lang w:val="en-US"/>
        </w:rPr>
        <w:t>h</w:t>
      </w:r>
      <w:r w:rsidR="00666CD5">
        <w:rPr>
          <w:rFonts w:ascii="Calibri" w:hAnsi="Calibri" w:cs="Calibri"/>
          <w:lang w:val="en-US"/>
        </w:rPr>
        <w:t>ESC</w:t>
      </w:r>
      <w:proofErr w:type="spellEnd"/>
      <w:r w:rsidR="00666CD5">
        <w:rPr>
          <w:rFonts w:ascii="Calibri" w:hAnsi="Calibri" w:cs="Calibri"/>
          <w:lang w:val="en-US"/>
        </w:rPr>
        <w:t xml:space="preserve"> lines, suggesting that dosage effects for 17q gain render proliferative advantage</w:t>
      </w:r>
      <w:r w:rsidR="008979A4">
        <w:rPr>
          <w:rFonts w:ascii="Calibri" w:hAnsi="Calibri" w:cs="Calibri"/>
          <w:lang w:val="en-US"/>
        </w:rPr>
        <w:t>s</w:t>
      </w:r>
      <w:r w:rsidR="00666CD5">
        <w:rPr>
          <w:rFonts w:ascii="Calibri" w:hAnsi="Calibri" w:cs="Calibri"/>
          <w:lang w:val="en-US"/>
        </w:rPr>
        <w:t xml:space="preserve"> to both ESCs and NB cells through a common mechanism.</w:t>
      </w:r>
    </w:p>
    <w:p w14:paraId="32940C59" w14:textId="77777777" w:rsidR="00666CD5" w:rsidRDefault="00666C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4AA7FF4" w14:textId="77777777" w:rsidR="00666CD5" w:rsidRDefault="00666C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A561A">
        <w:rPr>
          <w:rFonts w:ascii="Calibri" w:hAnsi="Calibri" w:cs="Calibri"/>
          <w:b/>
          <w:lang w:val="en-US"/>
        </w:rPr>
        <w:t>Material and methods</w:t>
      </w:r>
      <w:r>
        <w:rPr>
          <w:rFonts w:ascii="Calibri" w:hAnsi="Calibri" w:cs="Calibri"/>
          <w:lang w:val="en-US"/>
        </w:rPr>
        <w:t xml:space="preserve">: </w:t>
      </w:r>
      <w:r w:rsidR="004A561A">
        <w:rPr>
          <w:rFonts w:ascii="Calibri" w:hAnsi="Calibri" w:cs="Calibri"/>
          <w:lang w:val="en-US"/>
        </w:rPr>
        <w:t>W</w:t>
      </w:r>
      <w:r w:rsidR="002D3299">
        <w:rPr>
          <w:rFonts w:ascii="Calibri" w:hAnsi="Calibri" w:cs="Calibri"/>
          <w:lang w:val="en-US"/>
        </w:rPr>
        <w:t>e analyz</w:t>
      </w:r>
      <w:r w:rsidR="00A469C6">
        <w:rPr>
          <w:rFonts w:ascii="Calibri" w:hAnsi="Calibri" w:cs="Calibri"/>
          <w:lang w:val="en-US"/>
        </w:rPr>
        <w:t xml:space="preserve">ed </w:t>
      </w:r>
      <w:r w:rsidR="002D3299">
        <w:rPr>
          <w:rFonts w:ascii="Calibri" w:hAnsi="Calibri" w:cs="Calibri"/>
          <w:lang w:val="en-US"/>
        </w:rPr>
        <w:t xml:space="preserve">DNA copy number effects in </w:t>
      </w:r>
      <w:r w:rsidR="00A469C6">
        <w:rPr>
          <w:rFonts w:ascii="Calibri" w:hAnsi="Calibri" w:cs="Calibri"/>
          <w:lang w:val="en-US"/>
        </w:rPr>
        <w:t>more than 300 NB transcriptomes and identified multiple dosage sensitive genes implicated in homologous repair and replication fork fidelity</w:t>
      </w:r>
      <w:r w:rsidR="00BE3AFF">
        <w:rPr>
          <w:rFonts w:ascii="Calibri" w:hAnsi="Calibri" w:cs="Calibri"/>
          <w:lang w:val="en-US"/>
        </w:rPr>
        <w:t xml:space="preserve">. </w:t>
      </w:r>
      <w:r w:rsidR="004A561A">
        <w:rPr>
          <w:rFonts w:ascii="Calibri" w:hAnsi="Calibri" w:cs="Calibri"/>
          <w:lang w:val="en-US"/>
        </w:rPr>
        <w:t>SWGS</w:t>
      </w:r>
      <w:r>
        <w:rPr>
          <w:rFonts w:ascii="Calibri" w:hAnsi="Calibri" w:cs="Calibri"/>
          <w:lang w:val="en-US"/>
        </w:rPr>
        <w:t xml:space="preserve"> was performed on </w:t>
      </w:r>
      <w:proofErr w:type="spellStart"/>
      <w:r w:rsidR="00C8425A"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  <w:lang w:val="en-US"/>
        </w:rPr>
        <w:t>ESC</w:t>
      </w:r>
      <w:proofErr w:type="spellEnd"/>
      <w:r>
        <w:rPr>
          <w:rFonts w:ascii="Calibri" w:hAnsi="Calibri" w:cs="Calibri"/>
          <w:lang w:val="en-US"/>
        </w:rPr>
        <w:t xml:space="preserve"> cells. RNA-sequencing was performed for differential gene expression analysis.</w:t>
      </w:r>
    </w:p>
    <w:p w14:paraId="4BFBBABC" w14:textId="77777777" w:rsidR="00666CD5" w:rsidRDefault="00666C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337AB52" w14:textId="6124B29A" w:rsidR="00DE0617" w:rsidRDefault="00666CD5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A561A">
        <w:rPr>
          <w:rFonts w:ascii="Calibri" w:hAnsi="Calibri" w:cs="Calibri"/>
          <w:b/>
          <w:lang w:val="en-US"/>
        </w:rPr>
        <w:t>Results:</w:t>
      </w:r>
      <w:r>
        <w:rPr>
          <w:rFonts w:ascii="Calibri" w:hAnsi="Calibri" w:cs="Calibri"/>
          <w:lang w:val="en-US"/>
        </w:rPr>
        <w:t xml:space="preserve"> W</w:t>
      </w:r>
      <w:r w:rsidR="00BE3AFF">
        <w:rPr>
          <w:rFonts w:ascii="Calibri" w:hAnsi="Calibri" w:cs="Calibri"/>
          <w:lang w:val="en-US"/>
        </w:rPr>
        <w:t xml:space="preserve">e present our progress towards a novel ESC derived NB model approach to test our hypothesis for the role of dosage sensitive 17q-genes in ESCs and NB in acquiring a replicative stress resistor phenotype. </w:t>
      </w:r>
      <w:r w:rsidR="00C8425A">
        <w:rPr>
          <w:rFonts w:ascii="Calibri" w:hAnsi="Calibri" w:cs="Calibri"/>
          <w:lang w:val="en-US"/>
        </w:rPr>
        <w:t>W</w:t>
      </w:r>
      <w:r w:rsidR="00BE3AFF">
        <w:rPr>
          <w:rFonts w:ascii="Calibri" w:hAnsi="Calibri" w:cs="Calibri"/>
          <w:lang w:val="en-US"/>
        </w:rPr>
        <w:t xml:space="preserve">e </w:t>
      </w:r>
      <w:r w:rsidR="00080657">
        <w:rPr>
          <w:rFonts w:ascii="Calibri" w:hAnsi="Calibri" w:cs="Calibri"/>
          <w:lang w:val="en-US"/>
        </w:rPr>
        <w:t xml:space="preserve">obtained </w:t>
      </w:r>
      <w:r w:rsidR="00BE3AFF">
        <w:rPr>
          <w:rFonts w:ascii="Calibri" w:hAnsi="Calibri" w:cs="Calibri"/>
          <w:lang w:val="en-US"/>
        </w:rPr>
        <w:t xml:space="preserve">a </w:t>
      </w:r>
      <w:proofErr w:type="spellStart"/>
      <w:r w:rsidR="00BE3AFF">
        <w:rPr>
          <w:rFonts w:ascii="Calibri" w:hAnsi="Calibri" w:cs="Calibri"/>
          <w:lang w:val="en-US"/>
        </w:rPr>
        <w:t>hESC</w:t>
      </w:r>
      <w:proofErr w:type="spellEnd"/>
      <w:r w:rsidR="00BE3AFF">
        <w:rPr>
          <w:rFonts w:ascii="Calibri" w:hAnsi="Calibri" w:cs="Calibri"/>
          <w:lang w:val="en-US"/>
        </w:rPr>
        <w:t xml:space="preserve"> cell line with partial 1q and 17q gain</w:t>
      </w:r>
      <w:r w:rsidR="00C8425A">
        <w:rPr>
          <w:rFonts w:ascii="Calibri" w:hAnsi="Calibri" w:cs="Calibri"/>
          <w:lang w:val="en-US"/>
        </w:rPr>
        <w:t xml:space="preserve"> (ESC1q17q) </w:t>
      </w:r>
      <w:r w:rsidR="00DE0617">
        <w:rPr>
          <w:rFonts w:ascii="Calibri" w:hAnsi="Calibri" w:cs="Calibri"/>
          <w:lang w:val="en-US"/>
        </w:rPr>
        <w:t xml:space="preserve">as shown </w:t>
      </w:r>
      <w:bookmarkStart w:id="0" w:name="_GoBack"/>
      <w:bookmarkEnd w:id="0"/>
      <w:r w:rsidR="00DE0617">
        <w:rPr>
          <w:rFonts w:ascii="Calibri" w:hAnsi="Calibri" w:cs="Calibri"/>
          <w:lang w:val="en-US"/>
        </w:rPr>
        <w:t xml:space="preserve">by </w:t>
      </w:r>
      <w:r w:rsidR="004A561A">
        <w:rPr>
          <w:rFonts w:ascii="Calibri" w:hAnsi="Calibri" w:cs="Calibri"/>
          <w:lang w:val="en-US"/>
        </w:rPr>
        <w:t>SWGS</w:t>
      </w:r>
      <w:r w:rsidR="00DE0617">
        <w:rPr>
          <w:rFonts w:ascii="Calibri" w:hAnsi="Calibri" w:cs="Calibri"/>
          <w:lang w:val="en-US"/>
        </w:rPr>
        <w:t xml:space="preserve">. </w:t>
      </w:r>
      <w:r w:rsidR="00C8425A">
        <w:rPr>
          <w:rFonts w:ascii="Calibri" w:hAnsi="Calibri" w:cs="Calibri"/>
          <w:lang w:val="en-US"/>
        </w:rPr>
        <w:t>T</w:t>
      </w:r>
      <w:r w:rsidR="00DE0617">
        <w:rPr>
          <w:rFonts w:ascii="Calibri" w:hAnsi="Calibri" w:cs="Calibri"/>
          <w:lang w:val="en-US"/>
        </w:rPr>
        <w:t>ranscriptome analysis</w:t>
      </w:r>
      <w:r w:rsidR="00C8425A">
        <w:rPr>
          <w:rFonts w:ascii="Calibri" w:hAnsi="Calibri" w:cs="Calibri"/>
          <w:lang w:val="en-US"/>
        </w:rPr>
        <w:t xml:space="preserve"> </w:t>
      </w:r>
      <w:r w:rsidR="0053130C">
        <w:rPr>
          <w:rFonts w:ascii="Calibri" w:hAnsi="Calibri" w:cs="Calibri"/>
          <w:lang w:val="en-US"/>
        </w:rPr>
        <w:t>confirmed 17q</w:t>
      </w:r>
      <w:r w:rsidR="00DE0617">
        <w:rPr>
          <w:rFonts w:ascii="Calibri" w:hAnsi="Calibri" w:cs="Calibri"/>
          <w:lang w:val="en-US"/>
        </w:rPr>
        <w:t xml:space="preserve"> dosage effects in these cells</w:t>
      </w:r>
      <w:r w:rsidR="0053130C">
        <w:rPr>
          <w:rFonts w:ascii="Calibri" w:hAnsi="Calibri" w:cs="Calibri"/>
          <w:lang w:val="en-US"/>
        </w:rPr>
        <w:t xml:space="preserve">. In addition, </w:t>
      </w:r>
      <w:r w:rsidR="00DE0617">
        <w:rPr>
          <w:rFonts w:ascii="Calibri" w:hAnsi="Calibri" w:cs="Calibri"/>
          <w:lang w:val="en-US"/>
        </w:rPr>
        <w:t>target</w:t>
      </w:r>
      <w:r w:rsidR="0053130C">
        <w:rPr>
          <w:rFonts w:ascii="Calibri" w:hAnsi="Calibri" w:cs="Calibri"/>
          <w:lang w:val="en-US"/>
        </w:rPr>
        <w:t>ed</w:t>
      </w:r>
      <w:r w:rsidR="00DE0617">
        <w:rPr>
          <w:rFonts w:ascii="Calibri" w:hAnsi="Calibri" w:cs="Calibri"/>
          <w:lang w:val="en-US"/>
        </w:rPr>
        <w:t xml:space="preserve"> exome sequencing for </w:t>
      </w:r>
      <w:r w:rsidR="00080657">
        <w:rPr>
          <w:rFonts w:ascii="Calibri" w:hAnsi="Calibri" w:cs="Calibri"/>
          <w:lang w:val="en-US"/>
        </w:rPr>
        <w:t xml:space="preserve">300 </w:t>
      </w:r>
      <w:r w:rsidR="00DE0617">
        <w:rPr>
          <w:rFonts w:ascii="Calibri" w:hAnsi="Calibri" w:cs="Calibri"/>
          <w:lang w:val="en-US"/>
        </w:rPr>
        <w:t>cancer genes</w:t>
      </w:r>
      <w:r w:rsidR="0053130C">
        <w:rPr>
          <w:rFonts w:ascii="Calibri" w:hAnsi="Calibri" w:cs="Calibri"/>
          <w:lang w:val="en-US"/>
        </w:rPr>
        <w:t xml:space="preserve"> was done</w:t>
      </w:r>
      <w:r w:rsidR="00DE0617">
        <w:rPr>
          <w:rFonts w:ascii="Calibri" w:hAnsi="Calibri" w:cs="Calibri"/>
          <w:lang w:val="en-US"/>
        </w:rPr>
        <w:t xml:space="preserve"> to exclude additional tumor driving events. </w:t>
      </w:r>
      <w:r w:rsidR="00892245">
        <w:rPr>
          <w:rFonts w:ascii="Calibri" w:hAnsi="Calibri" w:cs="Calibri"/>
          <w:lang w:val="en-US"/>
        </w:rPr>
        <w:t>U</w:t>
      </w:r>
      <w:r w:rsidR="00DE0617">
        <w:rPr>
          <w:rFonts w:ascii="Calibri" w:hAnsi="Calibri" w:cs="Calibri"/>
          <w:lang w:val="en-US"/>
        </w:rPr>
        <w:t>sing the Incu</w:t>
      </w:r>
      <w:r w:rsidR="00080657">
        <w:rPr>
          <w:rFonts w:ascii="Calibri" w:hAnsi="Calibri" w:cs="Calibri"/>
          <w:lang w:val="en-US"/>
        </w:rPr>
        <w:t>C</w:t>
      </w:r>
      <w:r w:rsidR="00DE0617">
        <w:rPr>
          <w:rFonts w:ascii="Calibri" w:hAnsi="Calibri" w:cs="Calibri"/>
          <w:lang w:val="en-US"/>
        </w:rPr>
        <w:t xml:space="preserve">yte </w:t>
      </w:r>
      <w:r w:rsidR="00080657">
        <w:rPr>
          <w:rFonts w:ascii="Calibri" w:hAnsi="Calibri" w:cs="Calibri"/>
          <w:lang w:val="en-US"/>
        </w:rPr>
        <w:t xml:space="preserve">life imaging </w:t>
      </w:r>
      <w:r w:rsidR="00DE0617">
        <w:rPr>
          <w:rFonts w:ascii="Calibri" w:hAnsi="Calibri" w:cs="Calibri"/>
          <w:lang w:val="en-US"/>
        </w:rPr>
        <w:t>device</w:t>
      </w:r>
      <w:r w:rsidR="0053130C">
        <w:rPr>
          <w:rFonts w:ascii="Calibri" w:hAnsi="Calibri" w:cs="Calibri"/>
          <w:lang w:val="en-US"/>
        </w:rPr>
        <w:t>,</w:t>
      </w:r>
      <w:r w:rsidR="00DE0617">
        <w:rPr>
          <w:rFonts w:ascii="Calibri" w:hAnsi="Calibri" w:cs="Calibri"/>
          <w:lang w:val="en-US"/>
        </w:rPr>
        <w:t xml:space="preserve"> we determined growth characteristics of both the parental and </w:t>
      </w:r>
      <w:r w:rsidR="009A4FD1">
        <w:rPr>
          <w:rFonts w:ascii="Calibri" w:hAnsi="Calibri" w:cs="Calibri"/>
          <w:lang w:val="en-US"/>
        </w:rPr>
        <w:t>ESC1q17q cells</w:t>
      </w:r>
      <w:r w:rsidR="00DE0617">
        <w:rPr>
          <w:rFonts w:ascii="Calibri" w:hAnsi="Calibri" w:cs="Calibri"/>
          <w:lang w:val="en-US"/>
        </w:rPr>
        <w:t xml:space="preserve">. </w:t>
      </w:r>
      <w:r w:rsidR="00892245">
        <w:rPr>
          <w:rFonts w:ascii="Calibri" w:hAnsi="Calibri" w:cs="Calibri"/>
          <w:lang w:val="en-US"/>
        </w:rPr>
        <w:t xml:space="preserve">To test the effects of 1q/17q gain on NB tumor formation, we first </w:t>
      </w:r>
      <w:r w:rsidR="00653B5A">
        <w:rPr>
          <w:rFonts w:ascii="Calibri" w:hAnsi="Calibri" w:cs="Calibri"/>
          <w:lang w:val="en-US"/>
        </w:rPr>
        <w:t xml:space="preserve">generated a protocol to differentiate </w:t>
      </w:r>
      <w:proofErr w:type="spellStart"/>
      <w:r w:rsidR="00653B5A">
        <w:rPr>
          <w:rFonts w:ascii="Calibri" w:hAnsi="Calibri" w:cs="Calibri"/>
          <w:lang w:val="en-US"/>
        </w:rPr>
        <w:t>hESC</w:t>
      </w:r>
      <w:proofErr w:type="spellEnd"/>
      <w:r w:rsidR="00653B5A">
        <w:rPr>
          <w:rFonts w:ascii="Calibri" w:hAnsi="Calibri" w:cs="Calibri"/>
          <w:lang w:val="en-US"/>
        </w:rPr>
        <w:t xml:space="preserve"> towards </w:t>
      </w:r>
      <w:proofErr w:type="spellStart"/>
      <w:r w:rsidR="009A4FD1">
        <w:rPr>
          <w:rFonts w:ascii="Calibri" w:hAnsi="Calibri" w:cs="Calibri"/>
          <w:lang w:val="en-US"/>
        </w:rPr>
        <w:t>h</w:t>
      </w:r>
      <w:r w:rsidR="00653B5A">
        <w:rPr>
          <w:rFonts w:ascii="Calibri" w:hAnsi="Calibri" w:cs="Calibri"/>
          <w:lang w:val="en-US"/>
        </w:rPr>
        <w:t>SAP</w:t>
      </w:r>
      <w:proofErr w:type="spellEnd"/>
      <w:r w:rsidR="00653B5A">
        <w:rPr>
          <w:rFonts w:ascii="Calibri" w:hAnsi="Calibri" w:cs="Calibri"/>
          <w:lang w:val="en-US"/>
        </w:rPr>
        <w:t xml:space="preserve"> cells</w:t>
      </w:r>
      <w:r w:rsidR="00DE0617">
        <w:rPr>
          <w:rFonts w:ascii="Calibri" w:hAnsi="Calibri" w:cs="Calibri"/>
          <w:lang w:val="en-US"/>
        </w:rPr>
        <w:t xml:space="preserve"> marked by expression of </w:t>
      </w:r>
      <w:r w:rsidR="00080657">
        <w:rPr>
          <w:rFonts w:ascii="Calibri" w:hAnsi="Calibri" w:cs="Calibri"/>
          <w:lang w:val="en-US"/>
        </w:rPr>
        <w:t>PHOX2B and MASH2</w:t>
      </w:r>
      <w:r w:rsidR="00DE0617">
        <w:rPr>
          <w:rFonts w:ascii="Calibri" w:hAnsi="Calibri" w:cs="Calibri"/>
          <w:lang w:val="en-US"/>
        </w:rPr>
        <w:t xml:space="preserve">. </w:t>
      </w:r>
      <w:r w:rsidR="00892245">
        <w:rPr>
          <w:rFonts w:ascii="Calibri" w:hAnsi="Calibri" w:cs="Calibri"/>
          <w:lang w:val="en-US"/>
        </w:rPr>
        <w:t>Future work includes transduction</w:t>
      </w:r>
      <w:r w:rsidR="00A815C7">
        <w:rPr>
          <w:rFonts w:ascii="Calibri" w:hAnsi="Calibri" w:cs="Calibri"/>
          <w:lang w:val="en-US"/>
        </w:rPr>
        <w:t xml:space="preserve"> of</w:t>
      </w:r>
      <w:r w:rsidR="00892245">
        <w:rPr>
          <w:rFonts w:ascii="Calibri" w:hAnsi="Calibri" w:cs="Calibri"/>
          <w:lang w:val="en-US"/>
        </w:rPr>
        <w:t xml:space="preserve"> inducible MYCN overexpression and </w:t>
      </w:r>
      <w:r w:rsidR="00080657">
        <w:rPr>
          <w:rFonts w:ascii="Calibri" w:hAnsi="Calibri" w:cs="Calibri"/>
          <w:lang w:val="en-US"/>
        </w:rPr>
        <w:t xml:space="preserve">compare the transcriptome of </w:t>
      </w:r>
      <w:r w:rsidR="00892245">
        <w:rPr>
          <w:rFonts w:ascii="Calibri" w:hAnsi="Calibri" w:cs="Calibri"/>
          <w:lang w:val="en-US"/>
        </w:rPr>
        <w:t>MYCN</w:t>
      </w:r>
      <w:r w:rsidR="008979A4">
        <w:rPr>
          <w:rFonts w:ascii="Calibri" w:hAnsi="Calibri" w:cs="Calibri"/>
          <w:lang w:val="en-US"/>
        </w:rPr>
        <w:t>-ESC</w:t>
      </w:r>
      <w:r w:rsidR="00892245">
        <w:rPr>
          <w:rFonts w:ascii="Calibri" w:hAnsi="Calibri" w:cs="Calibri"/>
          <w:lang w:val="en-US"/>
        </w:rPr>
        <w:t xml:space="preserve"> versus MYCN</w:t>
      </w:r>
      <w:r w:rsidR="008979A4">
        <w:rPr>
          <w:rFonts w:ascii="Calibri" w:hAnsi="Calibri" w:cs="Calibri"/>
          <w:lang w:val="en-US"/>
        </w:rPr>
        <w:t>-ESC1q17q</w:t>
      </w:r>
      <w:r w:rsidR="008979A4" w:rsidDel="008979A4">
        <w:rPr>
          <w:rFonts w:ascii="Calibri" w:hAnsi="Calibri" w:cs="Calibri"/>
          <w:lang w:val="en-US"/>
        </w:rPr>
        <w:t xml:space="preserve"> </w:t>
      </w:r>
      <w:r w:rsidR="00892245">
        <w:rPr>
          <w:rFonts w:ascii="Calibri" w:hAnsi="Calibri" w:cs="Calibri"/>
          <w:lang w:val="en-US"/>
        </w:rPr>
        <w:t xml:space="preserve">induced SAPs </w:t>
      </w:r>
      <w:r w:rsidR="00127C36">
        <w:rPr>
          <w:rFonts w:ascii="Calibri" w:hAnsi="Calibri" w:cs="Calibri"/>
          <w:lang w:val="en-US"/>
        </w:rPr>
        <w:t>and</w:t>
      </w:r>
      <w:r w:rsidR="00B73A8F">
        <w:rPr>
          <w:rFonts w:ascii="Calibri" w:hAnsi="Calibri" w:cs="Calibri"/>
          <w:lang w:val="en-US"/>
        </w:rPr>
        <w:t xml:space="preserve"> perform</w:t>
      </w:r>
      <w:r w:rsidR="00127C36">
        <w:rPr>
          <w:rFonts w:ascii="Calibri" w:hAnsi="Calibri" w:cs="Calibri"/>
          <w:lang w:val="en-US"/>
        </w:rPr>
        <w:t xml:space="preserve"> further analysis of molecular effects of 1q/17q gain on </w:t>
      </w:r>
      <w:r w:rsidR="00B73A8F">
        <w:rPr>
          <w:rFonts w:ascii="Calibri" w:hAnsi="Calibri" w:cs="Calibri"/>
          <w:lang w:val="en-US"/>
        </w:rPr>
        <w:t>their RS response</w:t>
      </w:r>
      <w:r w:rsidR="00127C36">
        <w:rPr>
          <w:rFonts w:ascii="Calibri" w:hAnsi="Calibri" w:cs="Calibri"/>
          <w:lang w:val="en-US"/>
        </w:rPr>
        <w:t>.</w:t>
      </w:r>
    </w:p>
    <w:p w14:paraId="59B42747" w14:textId="77777777" w:rsidR="0053130C" w:rsidRDefault="005313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F53BB5D" w14:textId="77777777" w:rsidR="0053130C" w:rsidRDefault="0053130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A561A">
        <w:rPr>
          <w:rFonts w:ascii="Calibri" w:hAnsi="Calibri" w:cs="Calibri"/>
          <w:b/>
          <w:lang w:val="en-US"/>
        </w:rPr>
        <w:t>Conclusion:</w:t>
      </w:r>
      <w:r>
        <w:rPr>
          <w:rFonts w:ascii="Calibri" w:hAnsi="Calibri" w:cs="Calibri"/>
          <w:lang w:val="en-US"/>
        </w:rPr>
        <w:t xml:space="preserve"> We report on a novel </w:t>
      </w:r>
      <w:proofErr w:type="spellStart"/>
      <w:r w:rsidR="008979A4"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  <w:lang w:val="en-US"/>
        </w:rPr>
        <w:t>ESC</w:t>
      </w:r>
      <w:proofErr w:type="spellEnd"/>
      <w:r>
        <w:rPr>
          <w:rFonts w:ascii="Calibri" w:hAnsi="Calibri" w:cs="Calibri"/>
          <w:lang w:val="en-US"/>
        </w:rPr>
        <w:t xml:space="preserve"> cell line with 1q</w:t>
      </w:r>
      <w:r w:rsidR="008979A4">
        <w:rPr>
          <w:rFonts w:ascii="Calibri" w:hAnsi="Calibri" w:cs="Calibri"/>
          <w:lang w:val="en-US"/>
        </w:rPr>
        <w:t>/</w:t>
      </w:r>
      <w:r>
        <w:rPr>
          <w:rFonts w:ascii="Calibri" w:hAnsi="Calibri" w:cs="Calibri"/>
          <w:lang w:val="en-US"/>
        </w:rPr>
        <w:t>17q gain, explored differential gene expres</w:t>
      </w:r>
      <w:r w:rsidR="00720C29">
        <w:rPr>
          <w:rFonts w:ascii="Calibri" w:hAnsi="Calibri" w:cs="Calibri"/>
          <w:lang w:val="en-US"/>
        </w:rPr>
        <w:t>sion and provide an update on a novel protocol for generating</w:t>
      </w:r>
      <w:r>
        <w:rPr>
          <w:rFonts w:ascii="Calibri" w:hAnsi="Calibri" w:cs="Calibri"/>
          <w:lang w:val="en-US"/>
        </w:rPr>
        <w:t xml:space="preserve"> </w:t>
      </w:r>
      <w:proofErr w:type="spellStart"/>
      <w:r w:rsidR="008979A4"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  <w:lang w:val="en-US"/>
        </w:rPr>
        <w:t>ESC</w:t>
      </w:r>
      <w:proofErr w:type="spellEnd"/>
      <w:r>
        <w:rPr>
          <w:rFonts w:ascii="Calibri" w:hAnsi="Calibri" w:cs="Calibri"/>
          <w:lang w:val="en-US"/>
        </w:rPr>
        <w:t xml:space="preserve"> derived </w:t>
      </w:r>
      <w:r w:rsidR="00720C29">
        <w:rPr>
          <w:rFonts w:ascii="Calibri" w:hAnsi="Calibri" w:cs="Calibri"/>
          <w:lang w:val="en-US"/>
        </w:rPr>
        <w:t>NB tumors.</w:t>
      </w:r>
    </w:p>
    <w:p w14:paraId="7A47C030" w14:textId="77777777" w:rsidR="00DE0617" w:rsidRDefault="00DE0617" w:rsidP="00DE06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DA4F6BD" w14:textId="77777777" w:rsidR="003C4079" w:rsidRDefault="003C4079" w:rsidP="00DE06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3C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E0"/>
    <w:rsid w:val="00080657"/>
    <w:rsid w:val="000E4F9E"/>
    <w:rsid w:val="00127C36"/>
    <w:rsid w:val="00187E5B"/>
    <w:rsid w:val="001A6E8D"/>
    <w:rsid w:val="001E1829"/>
    <w:rsid w:val="001F48C6"/>
    <w:rsid w:val="002175B3"/>
    <w:rsid w:val="00251AD8"/>
    <w:rsid w:val="002C4A5E"/>
    <w:rsid w:val="002C508F"/>
    <w:rsid w:val="002D2C39"/>
    <w:rsid w:val="002D3299"/>
    <w:rsid w:val="00374841"/>
    <w:rsid w:val="003767AE"/>
    <w:rsid w:val="003B1972"/>
    <w:rsid w:val="003C4079"/>
    <w:rsid w:val="003D4BB9"/>
    <w:rsid w:val="003E03CF"/>
    <w:rsid w:val="00411E89"/>
    <w:rsid w:val="00412991"/>
    <w:rsid w:val="00495B8F"/>
    <w:rsid w:val="004A1E94"/>
    <w:rsid w:val="004A211F"/>
    <w:rsid w:val="004A561A"/>
    <w:rsid w:val="004C0508"/>
    <w:rsid w:val="004C057B"/>
    <w:rsid w:val="004F615E"/>
    <w:rsid w:val="004F6588"/>
    <w:rsid w:val="0053130C"/>
    <w:rsid w:val="00575FB9"/>
    <w:rsid w:val="005D657C"/>
    <w:rsid w:val="005D6AE7"/>
    <w:rsid w:val="005E4128"/>
    <w:rsid w:val="005F34FB"/>
    <w:rsid w:val="00605124"/>
    <w:rsid w:val="00627614"/>
    <w:rsid w:val="00641AC1"/>
    <w:rsid w:val="006427AA"/>
    <w:rsid w:val="00653B5A"/>
    <w:rsid w:val="00666CD5"/>
    <w:rsid w:val="00677B5E"/>
    <w:rsid w:val="006A2714"/>
    <w:rsid w:val="006D64C5"/>
    <w:rsid w:val="00720C29"/>
    <w:rsid w:val="00756695"/>
    <w:rsid w:val="0078436F"/>
    <w:rsid w:val="00791423"/>
    <w:rsid w:val="007D19BA"/>
    <w:rsid w:val="007E5788"/>
    <w:rsid w:val="007F0B73"/>
    <w:rsid w:val="007F28CD"/>
    <w:rsid w:val="008269A5"/>
    <w:rsid w:val="00892245"/>
    <w:rsid w:val="00894F48"/>
    <w:rsid w:val="008979A4"/>
    <w:rsid w:val="008E06CB"/>
    <w:rsid w:val="008E5EE2"/>
    <w:rsid w:val="008F1CCC"/>
    <w:rsid w:val="00945FC9"/>
    <w:rsid w:val="00967374"/>
    <w:rsid w:val="009A4FD1"/>
    <w:rsid w:val="00A0055B"/>
    <w:rsid w:val="00A469C6"/>
    <w:rsid w:val="00A815C7"/>
    <w:rsid w:val="00AA0014"/>
    <w:rsid w:val="00AB2DEE"/>
    <w:rsid w:val="00AE6085"/>
    <w:rsid w:val="00B05384"/>
    <w:rsid w:val="00B73A8F"/>
    <w:rsid w:val="00B93537"/>
    <w:rsid w:val="00BB4459"/>
    <w:rsid w:val="00BB4589"/>
    <w:rsid w:val="00BD544C"/>
    <w:rsid w:val="00BE3AFF"/>
    <w:rsid w:val="00C01979"/>
    <w:rsid w:val="00C31B3A"/>
    <w:rsid w:val="00C61D5D"/>
    <w:rsid w:val="00C65AD9"/>
    <w:rsid w:val="00C8425A"/>
    <w:rsid w:val="00CA29DA"/>
    <w:rsid w:val="00CA663E"/>
    <w:rsid w:val="00CD11AC"/>
    <w:rsid w:val="00D230B8"/>
    <w:rsid w:val="00D4733E"/>
    <w:rsid w:val="00D5701B"/>
    <w:rsid w:val="00D7291A"/>
    <w:rsid w:val="00D903A1"/>
    <w:rsid w:val="00D97BAE"/>
    <w:rsid w:val="00DE0617"/>
    <w:rsid w:val="00E269D7"/>
    <w:rsid w:val="00E37162"/>
    <w:rsid w:val="00E64AE0"/>
    <w:rsid w:val="00E94561"/>
    <w:rsid w:val="00EC62FF"/>
    <w:rsid w:val="00EE60E6"/>
    <w:rsid w:val="00EE7173"/>
    <w:rsid w:val="00F82A5A"/>
    <w:rsid w:val="00F86EB8"/>
    <w:rsid w:val="00FA1A83"/>
    <w:rsid w:val="00FD2B0F"/>
    <w:rsid w:val="00FE63B0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B7B"/>
  <w15:chartTrackingRefBased/>
  <w15:docId w15:val="{3C5D91BF-4140-47E2-99AA-7873467E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1A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AD8"/>
    <w:rPr>
      <w:rFonts w:ascii="Times New Roman" w:hAnsi="Times New Roman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43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43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436F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43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436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 Mus</dc:creator>
  <cp:keywords/>
  <dc:description/>
  <cp:lastModifiedBy>Liselot Mus</cp:lastModifiedBy>
  <cp:revision>10</cp:revision>
  <dcterms:created xsi:type="dcterms:W3CDTF">2018-01-05T10:18:00Z</dcterms:created>
  <dcterms:modified xsi:type="dcterms:W3CDTF">2018-01-08T17:59:00Z</dcterms:modified>
</cp:coreProperties>
</file>