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E2" w:rsidRDefault="00385427" w:rsidP="00385427">
      <w:pPr>
        <w:spacing w:line="360" w:lineRule="auto"/>
        <w:ind w:right="45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385427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Chlamydia </w:t>
      </w:r>
      <w:proofErr w:type="spellStart"/>
      <w:r w:rsidRPr="00385427">
        <w:rPr>
          <w:rFonts w:ascii="Times New Roman" w:hAnsi="Times New Roman" w:cs="Times New Roman"/>
          <w:b/>
          <w:i/>
          <w:iCs/>
          <w:sz w:val="28"/>
          <w:szCs w:val="24"/>
        </w:rPr>
        <w:t>psittaci</w:t>
      </w:r>
      <w:proofErr w:type="spellEnd"/>
      <w:r w:rsidRPr="00385427">
        <w:rPr>
          <w:rFonts w:ascii="Times New Roman" w:hAnsi="Times New Roman" w:cs="Times New Roman"/>
          <w:b/>
          <w:iCs/>
          <w:sz w:val="28"/>
          <w:szCs w:val="24"/>
        </w:rPr>
        <w:t xml:space="preserve"> strains from broiler chickens induce </w:t>
      </w:r>
      <w:r w:rsidR="00C52DE3">
        <w:rPr>
          <w:rFonts w:ascii="Times New Roman" w:hAnsi="Times New Roman" w:cs="Times New Roman"/>
          <w:b/>
          <w:iCs/>
          <w:sz w:val="28"/>
          <w:szCs w:val="24"/>
        </w:rPr>
        <w:t xml:space="preserve">clinical disease, histopathology </w:t>
      </w:r>
      <w:r w:rsidRPr="00385427">
        <w:rPr>
          <w:rFonts w:ascii="Times New Roman" w:hAnsi="Times New Roman" w:cs="Times New Roman"/>
          <w:b/>
          <w:iCs/>
          <w:sz w:val="28"/>
          <w:szCs w:val="24"/>
        </w:rPr>
        <w:t>and mortality in specific pathogen free chickens</w:t>
      </w:r>
    </w:p>
    <w:p w:rsidR="00AB7FE2" w:rsidRDefault="00AB7FE2" w:rsidP="00385427">
      <w:pPr>
        <w:spacing w:line="360" w:lineRule="auto"/>
        <w:ind w:right="45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AB7FE2" w:rsidRDefault="00AB7FE2" w:rsidP="00AB7FE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AdvP4DF60E"/>
          <w:color w:val="000000"/>
          <w:kern w:val="0"/>
          <w:sz w:val="24"/>
          <w:vertAlign w:val="superscript"/>
          <w:lang w:eastAsia="en-US"/>
        </w:rPr>
      </w:pPr>
      <w:proofErr w:type="spellStart"/>
      <w:r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>L.</w:t>
      </w:r>
      <w:r w:rsidRPr="00AB7FE2"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>Yin</w:t>
      </w:r>
      <w:r w:rsidRPr="00AB7FE2">
        <w:rPr>
          <w:rFonts w:ascii="Times New Roman" w:eastAsiaTheme="minorHAnsi" w:hAnsi="Times New Roman" w:cs="AdvP4DF60E"/>
          <w:color w:val="000066"/>
          <w:kern w:val="0"/>
          <w:sz w:val="24"/>
          <w:szCs w:val="14"/>
          <w:vertAlign w:val="superscript"/>
          <w:lang w:eastAsia="en-US"/>
        </w:rPr>
        <w:t>a</w:t>
      </w:r>
      <w:proofErr w:type="spellEnd"/>
      <w:r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 xml:space="preserve">, I. </w:t>
      </w:r>
      <w:proofErr w:type="spellStart"/>
      <w:r w:rsidRPr="00AB7FE2"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>Kalmar</w:t>
      </w:r>
      <w:r w:rsidRPr="00AB7FE2">
        <w:rPr>
          <w:rFonts w:ascii="Times New Roman" w:eastAsiaTheme="minorHAnsi" w:hAnsi="Times New Roman" w:cs="AdvP4DF60E"/>
          <w:color w:val="000066"/>
          <w:kern w:val="0"/>
          <w:sz w:val="24"/>
          <w:szCs w:val="14"/>
          <w:vertAlign w:val="superscript"/>
          <w:lang w:eastAsia="en-US"/>
        </w:rPr>
        <w:t>a</w:t>
      </w:r>
      <w:proofErr w:type="spellEnd"/>
      <w:r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 xml:space="preserve">, S. </w:t>
      </w:r>
      <w:proofErr w:type="spellStart"/>
      <w:r w:rsidRPr="00AB7FE2"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>Lagae</w:t>
      </w:r>
      <w:r w:rsidRPr="00AB7FE2">
        <w:rPr>
          <w:rFonts w:ascii="Times New Roman" w:eastAsiaTheme="minorHAnsi" w:hAnsi="Times New Roman" w:cs="AdvP4DF60E"/>
          <w:color w:val="000066"/>
          <w:kern w:val="0"/>
          <w:sz w:val="24"/>
          <w:szCs w:val="14"/>
          <w:vertAlign w:val="superscript"/>
          <w:lang w:eastAsia="en-US"/>
        </w:rPr>
        <w:t>a</w:t>
      </w:r>
      <w:proofErr w:type="spellEnd"/>
      <w:r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 xml:space="preserve">, S. </w:t>
      </w:r>
      <w:proofErr w:type="spellStart"/>
      <w:r w:rsidRPr="00AB7FE2"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>Vandendriessche</w:t>
      </w:r>
      <w:r w:rsidRPr="00AB7FE2">
        <w:rPr>
          <w:rFonts w:ascii="Times New Roman" w:eastAsiaTheme="minorHAnsi" w:hAnsi="Times New Roman" w:cs="AdvP4DF60E"/>
          <w:color w:val="000066"/>
          <w:kern w:val="0"/>
          <w:sz w:val="24"/>
          <w:szCs w:val="14"/>
          <w:vertAlign w:val="superscript"/>
          <w:lang w:eastAsia="en-US"/>
        </w:rPr>
        <w:t>b</w:t>
      </w:r>
      <w:proofErr w:type="spellEnd"/>
      <w:r w:rsidRPr="00AB7FE2"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>,</w:t>
      </w:r>
      <w:r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>W</w:t>
      </w:r>
      <w:proofErr w:type="spellEnd"/>
      <w:r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 xml:space="preserve">. </w:t>
      </w:r>
      <w:proofErr w:type="spellStart"/>
      <w:r w:rsidRPr="00AB7FE2"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>Vanderhaeghen</w:t>
      </w:r>
      <w:r w:rsidRPr="00AB7FE2">
        <w:rPr>
          <w:rFonts w:ascii="Times New Roman" w:eastAsiaTheme="minorHAnsi" w:hAnsi="Times New Roman" w:cs="AdvP4DF60E"/>
          <w:color w:val="000066"/>
          <w:kern w:val="0"/>
          <w:sz w:val="24"/>
          <w:szCs w:val="14"/>
          <w:vertAlign w:val="superscript"/>
          <w:lang w:eastAsia="en-US"/>
        </w:rPr>
        <w:t>b</w:t>
      </w:r>
      <w:proofErr w:type="spellEnd"/>
      <w:r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>, P.</w:t>
      </w:r>
      <w:r w:rsidRPr="00AB7FE2"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 xml:space="preserve"> </w:t>
      </w:r>
      <w:proofErr w:type="spellStart"/>
      <w:r w:rsidRPr="00AB7FE2"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>Butaye</w:t>
      </w:r>
      <w:r w:rsidRPr="00AB7FE2">
        <w:rPr>
          <w:rFonts w:ascii="Times New Roman" w:eastAsiaTheme="minorHAnsi" w:hAnsi="Times New Roman" w:cs="AdvP4DF60E"/>
          <w:color w:val="000066"/>
          <w:kern w:val="0"/>
          <w:sz w:val="24"/>
          <w:szCs w:val="14"/>
          <w:vertAlign w:val="superscript"/>
          <w:lang w:eastAsia="en-US"/>
        </w:rPr>
        <w:t>c</w:t>
      </w:r>
      <w:proofErr w:type="gramStart"/>
      <w:r>
        <w:rPr>
          <w:rFonts w:ascii="Times New Roman" w:eastAsiaTheme="minorHAnsi" w:hAnsi="Times New Roman" w:cs="AdvP4DF60E"/>
          <w:color w:val="000066"/>
          <w:kern w:val="0"/>
          <w:sz w:val="24"/>
          <w:szCs w:val="14"/>
          <w:vertAlign w:val="superscript"/>
          <w:lang w:eastAsia="en-US"/>
        </w:rPr>
        <w:t>,</w:t>
      </w:r>
      <w:r>
        <w:rPr>
          <w:rFonts w:ascii="Times New Roman" w:eastAsiaTheme="minorHAnsi" w:hAnsi="Times New Roman" w:cs="AdvP4DF60E"/>
          <w:color w:val="000000"/>
          <w:kern w:val="0"/>
          <w:sz w:val="24"/>
          <w:vertAlign w:val="superscript"/>
          <w:lang w:eastAsia="en-US"/>
        </w:rPr>
        <w:t>d</w:t>
      </w:r>
      <w:proofErr w:type="spellEnd"/>
      <w:proofErr w:type="gramEnd"/>
      <w:r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 xml:space="preserve"> C. De </w:t>
      </w:r>
      <w:proofErr w:type="spellStart"/>
      <w:r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>Boeck</w:t>
      </w:r>
      <w:r w:rsidRPr="00AB7FE2">
        <w:rPr>
          <w:rFonts w:ascii="Times New Roman" w:eastAsiaTheme="minorHAnsi" w:hAnsi="Times New Roman" w:cs="AdvP4DF60E"/>
          <w:color w:val="000000"/>
          <w:kern w:val="0"/>
          <w:sz w:val="24"/>
          <w:vertAlign w:val="superscript"/>
          <w:lang w:eastAsia="en-US"/>
        </w:rPr>
        <w:t>a</w:t>
      </w:r>
      <w:proofErr w:type="spellEnd"/>
      <w:r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 xml:space="preserve">, </w:t>
      </w:r>
      <w:r w:rsidRPr="00282B7A">
        <w:rPr>
          <w:rFonts w:ascii="Times New Roman" w:eastAsiaTheme="minorHAnsi" w:hAnsi="Times New Roman" w:cs="AdvP4DF60E"/>
          <w:color w:val="000000"/>
          <w:kern w:val="0"/>
          <w:sz w:val="24"/>
          <w:u w:val="single"/>
          <w:lang w:eastAsia="en-US"/>
        </w:rPr>
        <w:t xml:space="preserve">E. </w:t>
      </w:r>
      <w:proofErr w:type="spellStart"/>
      <w:r w:rsidRPr="00282B7A">
        <w:rPr>
          <w:rFonts w:ascii="Times New Roman" w:eastAsiaTheme="minorHAnsi" w:hAnsi="Times New Roman" w:cs="AdvP4DF60E"/>
          <w:color w:val="000000"/>
          <w:kern w:val="0"/>
          <w:sz w:val="24"/>
          <w:u w:val="single"/>
          <w:lang w:eastAsia="en-US"/>
        </w:rPr>
        <w:t>Cox</w:t>
      </w:r>
      <w:r w:rsidR="00AA395A" w:rsidRPr="00282B7A">
        <w:rPr>
          <w:rFonts w:ascii="Times New Roman" w:eastAsiaTheme="minorHAnsi" w:hAnsi="Times New Roman" w:cs="AdvP4DF60E"/>
          <w:color w:val="000066"/>
          <w:kern w:val="0"/>
          <w:sz w:val="24"/>
          <w:szCs w:val="14"/>
          <w:u w:val="single"/>
          <w:vertAlign w:val="superscript"/>
          <w:lang w:eastAsia="en-US"/>
        </w:rPr>
        <w:t>e</w:t>
      </w:r>
      <w:proofErr w:type="spellEnd"/>
      <w:r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>D</w:t>
      </w:r>
      <w:proofErr w:type="spellEnd"/>
      <w:r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 xml:space="preserve">. </w:t>
      </w:r>
      <w:proofErr w:type="spellStart"/>
      <w:r w:rsidRPr="00AB7FE2"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  <w:t>Vanrompay</w:t>
      </w:r>
      <w:r w:rsidRPr="00AB7FE2">
        <w:rPr>
          <w:rFonts w:ascii="Times New Roman" w:eastAsiaTheme="minorHAnsi" w:hAnsi="Times New Roman" w:cs="AdvP4DF60E"/>
          <w:color w:val="000000"/>
          <w:kern w:val="0"/>
          <w:sz w:val="24"/>
          <w:vertAlign w:val="superscript"/>
          <w:lang w:eastAsia="en-US"/>
        </w:rPr>
        <w:t>a</w:t>
      </w:r>
      <w:proofErr w:type="spellEnd"/>
    </w:p>
    <w:p w:rsidR="00AB7FE2" w:rsidRDefault="00AB7FE2" w:rsidP="00AB7FE2">
      <w:pPr>
        <w:autoSpaceDE w:val="0"/>
        <w:autoSpaceDN w:val="0"/>
        <w:adjustRightInd w:val="0"/>
        <w:jc w:val="left"/>
        <w:rPr>
          <w:rFonts w:ascii="Times New Roman" w:eastAsiaTheme="minorHAnsi" w:hAnsi="Times New Roman" w:cs="AdvP4DF60E"/>
          <w:color w:val="000000"/>
          <w:kern w:val="0"/>
          <w:sz w:val="24"/>
          <w:lang w:eastAsia="en-US"/>
        </w:rPr>
      </w:pPr>
    </w:p>
    <w:p w:rsidR="00385427" w:rsidRPr="00AB7FE2" w:rsidRDefault="00AB7FE2" w:rsidP="00AB7FE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</w:pPr>
      <w:proofErr w:type="spellStart"/>
      <w:proofErr w:type="gramStart"/>
      <w:r w:rsidRPr="00AB7FE2">
        <w:rPr>
          <w:rFonts w:ascii="Times New Roman" w:eastAsiaTheme="minorHAnsi" w:hAnsi="Times New Roman" w:cs="AdvP4DF60E"/>
          <w:kern w:val="0"/>
          <w:sz w:val="20"/>
          <w:szCs w:val="9"/>
          <w:vertAlign w:val="superscript"/>
          <w:lang w:eastAsia="en-US"/>
        </w:rPr>
        <w:t>a</w:t>
      </w:r>
      <w:r w:rsidRPr="00AB7FE2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>Department</w:t>
      </w:r>
      <w:proofErr w:type="spellEnd"/>
      <w:proofErr w:type="gramEnd"/>
      <w:r w:rsidRPr="00AB7FE2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 xml:space="preserve"> of </w:t>
      </w:r>
      <w:r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>Animal Production</w:t>
      </w:r>
      <w:r w:rsidRPr="00AB7FE2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 xml:space="preserve">, </w:t>
      </w:r>
      <w:r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 xml:space="preserve">Ghent </w:t>
      </w:r>
      <w:proofErr w:type="spellStart"/>
      <w:r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>University</w:t>
      </w:r>
      <w:proofErr w:type="spellEnd"/>
      <w:r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>,</w:t>
      </w:r>
      <w:r w:rsidRPr="00AB7FE2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 xml:space="preserve"> </w:t>
      </w:r>
      <w:proofErr w:type="spellStart"/>
      <w:r w:rsidRPr="00AB7FE2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>Belgium</w:t>
      </w:r>
      <w:proofErr w:type="spellEnd"/>
      <w:r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 xml:space="preserve">; </w:t>
      </w:r>
      <w:proofErr w:type="spellStart"/>
      <w:r w:rsidRPr="00AB7FE2">
        <w:rPr>
          <w:rFonts w:ascii="Times New Roman" w:eastAsiaTheme="minorHAnsi" w:hAnsi="Times New Roman" w:cs="AdvP4DF60E"/>
          <w:kern w:val="0"/>
          <w:sz w:val="20"/>
          <w:szCs w:val="9"/>
          <w:vertAlign w:val="superscript"/>
          <w:lang w:eastAsia="en-US"/>
        </w:rPr>
        <w:t>b</w:t>
      </w:r>
      <w:r w:rsidRPr="00AB7FE2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>Department</w:t>
      </w:r>
      <w:proofErr w:type="spellEnd"/>
      <w:r w:rsidRPr="00AB7FE2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 xml:space="preserve"> of General Bacteriology, Veterinary an</w:t>
      </w:r>
      <w:r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>d Agrochemical Research Centre</w:t>
      </w:r>
      <w:r w:rsidRPr="00AB7FE2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 xml:space="preserve">, </w:t>
      </w:r>
      <w:r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 xml:space="preserve">CODA, </w:t>
      </w:r>
      <w:r w:rsidRPr="00AB7FE2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>Belgium</w:t>
      </w:r>
      <w:r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 xml:space="preserve">; </w:t>
      </w:r>
      <w:proofErr w:type="spellStart"/>
      <w:r w:rsidRPr="00AB7FE2">
        <w:rPr>
          <w:rFonts w:ascii="Times New Roman" w:eastAsiaTheme="minorHAnsi" w:hAnsi="Times New Roman" w:cs="AdvP4DF60E"/>
          <w:kern w:val="0"/>
          <w:sz w:val="20"/>
          <w:szCs w:val="9"/>
          <w:vertAlign w:val="superscript"/>
          <w:lang w:eastAsia="en-US"/>
        </w:rPr>
        <w:t>c</w:t>
      </w:r>
      <w:r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>Department</w:t>
      </w:r>
      <w:proofErr w:type="spellEnd"/>
      <w:r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 xml:space="preserve"> of Pathology, </w:t>
      </w:r>
      <w:r w:rsidRPr="00AB7FE2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 xml:space="preserve">Bacteriology and Avian Diseases, </w:t>
      </w:r>
      <w:r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 xml:space="preserve">Ghent University, </w:t>
      </w:r>
      <w:proofErr w:type="spellStart"/>
      <w:r w:rsidRPr="00AB7FE2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>Belgium</w:t>
      </w:r>
      <w:proofErr w:type="spellEnd"/>
      <w:r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 xml:space="preserve">; </w:t>
      </w:r>
      <w:proofErr w:type="spellStart"/>
      <w:r w:rsidR="00AA395A" w:rsidRPr="00934CEA">
        <w:rPr>
          <w:rFonts w:ascii="Times New Roman" w:eastAsiaTheme="minorHAnsi" w:hAnsi="Times New Roman" w:cs="AdvP4DF60E"/>
          <w:kern w:val="0"/>
          <w:sz w:val="20"/>
          <w:szCs w:val="13"/>
          <w:vertAlign w:val="superscript"/>
          <w:lang w:eastAsia="en-US"/>
        </w:rPr>
        <w:t>d</w:t>
      </w:r>
      <w:r w:rsidR="00AA395A" w:rsidRPr="00AA395A">
        <w:rPr>
          <w:rFonts w:ascii="Times New Roman" w:eastAsiaTheme="minorHAnsi" w:hAnsi="Times New Roman" w:cs="Arial"/>
          <w:bCs/>
          <w:kern w:val="0"/>
          <w:sz w:val="20"/>
          <w:szCs w:val="30"/>
          <w:lang w:eastAsia="en-US"/>
        </w:rPr>
        <w:t>Ross</w:t>
      </w:r>
      <w:proofErr w:type="spellEnd"/>
      <w:r w:rsidR="00AA395A" w:rsidRPr="00AA395A">
        <w:rPr>
          <w:rFonts w:ascii="Times New Roman" w:eastAsiaTheme="minorHAnsi" w:hAnsi="Times New Roman" w:cs="Arial"/>
          <w:bCs/>
          <w:kern w:val="0"/>
          <w:sz w:val="20"/>
          <w:szCs w:val="30"/>
          <w:lang w:eastAsia="en-US"/>
        </w:rPr>
        <w:t xml:space="preserve"> University School of Veterinary Medicine</w:t>
      </w:r>
      <w:r w:rsidR="00AA395A">
        <w:rPr>
          <w:rFonts w:ascii="Times New Roman" w:eastAsiaTheme="minorHAnsi" w:hAnsi="Times New Roman" w:cs="Arial"/>
          <w:bCs/>
          <w:kern w:val="0"/>
          <w:sz w:val="20"/>
          <w:szCs w:val="30"/>
          <w:lang w:eastAsia="en-US"/>
        </w:rPr>
        <w:t xml:space="preserve">, St </w:t>
      </w:r>
      <w:proofErr w:type="spellStart"/>
      <w:r w:rsidR="00AA395A">
        <w:rPr>
          <w:rFonts w:ascii="Times New Roman" w:eastAsiaTheme="minorHAnsi" w:hAnsi="Times New Roman" w:cs="Arial"/>
          <w:bCs/>
          <w:kern w:val="0"/>
          <w:sz w:val="20"/>
          <w:szCs w:val="30"/>
          <w:lang w:eastAsia="en-US"/>
        </w:rPr>
        <w:t>Kitts</w:t>
      </w:r>
      <w:proofErr w:type="spellEnd"/>
      <w:r w:rsidR="00AA395A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 xml:space="preserve">; </w:t>
      </w:r>
      <w:proofErr w:type="spellStart"/>
      <w:r w:rsidR="00AA395A">
        <w:rPr>
          <w:rFonts w:ascii="Times New Roman" w:eastAsiaTheme="minorHAnsi" w:hAnsi="Times New Roman" w:cs="AdvP4DF60E"/>
          <w:kern w:val="0"/>
          <w:sz w:val="20"/>
          <w:szCs w:val="9"/>
          <w:vertAlign w:val="superscript"/>
          <w:lang w:eastAsia="en-US"/>
        </w:rPr>
        <w:t>e</w:t>
      </w:r>
      <w:r w:rsidRPr="00AB7FE2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>Department</w:t>
      </w:r>
      <w:proofErr w:type="spellEnd"/>
      <w:r w:rsidRPr="00AB7FE2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 xml:space="preserve"> of Virology, </w:t>
      </w:r>
      <w:proofErr w:type="spellStart"/>
      <w:r w:rsidRPr="00AB7FE2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>Parasitology</w:t>
      </w:r>
      <w:proofErr w:type="spellEnd"/>
      <w:r w:rsidRPr="00AB7FE2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 xml:space="preserve"> and Immunology, </w:t>
      </w:r>
      <w:r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 xml:space="preserve">Ghent, </w:t>
      </w:r>
      <w:r w:rsidRPr="00AB7FE2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>U</w:t>
      </w:r>
      <w:r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>niversity</w:t>
      </w:r>
      <w:r w:rsidRPr="00AB7FE2">
        <w:rPr>
          <w:rFonts w:ascii="Times New Roman" w:eastAsiaTheme="minorHAnsi" w:hAnsi="Times New Roman" w:cs="AdvP4DF60E"/>
          <w:kern w:val="0"/>
          <w:sz w:val="20"/>
          <w:szCs w:val="13"/>
          <w:lang w:eastAsia="en-US"/>
        </w:rPr>
        <w:t>, Belgium</w:t>
      </w:r>
    </w:p>
    <w:p w:rsidR="00385427" w:rsidRDefault="00385427" w:rsidP="00FC53AA">
      <w:pPr>
        <w:spacing w:line="360" w:lineRule="auto"/>
        <w:ind w:right="45"/>
        <w:rPr>
          <w:rFonts w:ascii="Times New Roman" w:hAnsi="Times New Roman" w:cs="Times New Roman"/>
          <w:i/>
          <w:iCs/>
          <w:sz w:val="24"/>
          <w:szCs w:val="24"/>
        </w:rPr>
      </w:pPr>
    </w:p>
    <w:p w:rsidR="00FC53AA" w:rsidRPr="00AA0B42" w:rsidRDefault="00FC53AA" w:rsidP="00FC53AA">
      <w:pPr>
        <w:spacing w:line="36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AA0B4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3D0A96">
        <w:rPr>
          <w:rFonts w:ascii="Times New Roman" w:hAnsi="Times New Roman" w:cs="Times New Roman"/>
          <w:i/>
          <w:iCs/>
          <w:sz w:val="24"/>
          <w:szCs w:val="24"/>
        </w:rPr>
        <w:t xml:space="preserve">hlamydia </w:t>
      </w:r>
      <w:proofErr w:type="spellStart"/>
      <w:r w:rsidRPr="00AA0B42">
        <w:rPr>
          <w:rFonts w:ascii="Times New Roman" w:hAnsi="Times New Roman" w:cs="Times New Roman"/>
          <w:i/>
          <w:iCs/>
          <w:sz w:val="24"/>
          <w:szCs w:val="24"/>
        </w:rPr>
        <w:t>psittaci</w:t>
      </w:r>
      <w:proofErr w:type="spellEnd"/>
      <w:r w:rsidRPr="00AA0B42">
        <w:rPr>
          <w:rFonts w:ascii="Times New Roman" w:hAnsi="Times New Roman" w:cs="Times New Roman"/>
          <w:sz w:val="24"/>
          <w:szCs w:val="24"/>
        </w:rPr>
        <w:t xml:space="preserve"> is an obligate, intracellular gram-negative bacteria causing respiratory disease in poultry. </w:t>
      </w:r>
      <w:r w:rsidRPr="00AA0B42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proofErr w:type="gramStart"/>
      <w:r w:rsidRPr="00AA0B42">
        <w:rPr>
          <w:rFonts w:ascii="Times New Roman" w:hAnsi="Times New Roman" w:cs="Times New Roman"/>
          <w:i/>
          <w:iCs/>
          <w:sz w:val="24"/>
          <w:szCs w:val="24"/>
        </w:rPr>
        <w:t>psittaci</w:t>
      </w:r>
      <w:proofErr w:type="spellEnd"/>
      <w:proofErr w:type="gramEnd"/>
      <w:r w:rsidRPr="00AA0B42">
        <w:rPr>
          <w:rFonts w:ascii="Times New Roman" w:hAnsi="Times New Roman" w:cs="Times New Roman"/>
          <w:sz w:val="24"/>
          <w:szCs w:val="24"/>
        </w:rPr>
        <w:t xml:space="preserve"> is classified into the well-characterized outer membrane protein A (</w:t>
      </w:r>
      <w:proofErr w:type="spellStart"/>
      <w:r w:rsidRPr="00AA0B42">
        <w:rPr>
          <w:rFonts w:ascii="Times New Roman" w:hAnsi="Times New Roman" w:cs="Times New Roman"/>
          <w:i/>
          <w:iCs/>
          <w:sz w:val="24"/>
          <w:szCs w:val="24"/>
        </w:rPr>
        <w:t>ompA</w:t>
      </w:r>
      <w:proofErr w:type="spellEnd"/>
      <w:r w:rsidRPr="00AA0B42">
        <w:rPr>
          <w:rFonts w:ascii="Times New Roman" w:hAnsi="Times New Roman" w:cs="Times New Roman"/>
          <w:sz w:val="24"/>
          <w:szCs w:val="24"/>
        </w:rPr>
        <w:t xml:space="preserve">) genotypes A-F and E/B. All genotypes are associated with specific bird orders from which </w:t>
      </w:r>
      <w:r w:rsidR="003D0A96">
        <w:rPr>
          <w:rFonts w:ascii="Times New Roman" w:hAnsi="Times New Roman" w:cs="Times New Roman"/>
          <w:sz w:val="24"/>
          <w:szCs w:val="24"/>
        </w:rPr>
        <w:t>they are predominantly isolated</w:t>
      </w:r>
      <w:r w:rsidRPr="00AA0B42">
        <w:rPr>
          <w:rFonts w:ascii="Times New Roman" w:hAnsi="Times New Roman" w:cs="Times New Roman"/>
          <w:sz w:val="24"/>
          <w:szCs w:val="24"/>
        </w:rPr>
        <w:t>. So, far genotypes B, C, F and E/B have been found in c</w:t>
      </w:r>
      <w:r w:rsidR="003D0A96">
        <w:rPr>
          <w:rFonts w:ascii="Times New Roman" w:hAnsi="Times New Roman" w:cs="Times New Roman"/>
          <w:sz w:val="24"/>
          <w:szCs w:val="24"/>
        </w:rPr>
        <w:t>hickens</w:t>
      </w:r>
      <w:r w:rsidRPr="00AA0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427" w:rsidRDefault="003D0A96" w:rsidP="00385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C53AA" w:rsidRPr="00AA0B42">
        <w:rPr>
          <w:rFonts w:ascii="Times New Roman" w:hAnsi="Times New Roman" w:cs="Times New Roman"/>
          <w:sz w:val="24"/>
          <w:szCs w:val="24"/>
        </w:rPr>
        <w:t xml:space="preserve">ince applying </w:t>
      </w:r>
      <w:proofErr w:type="spellStart"/>
      <w:r w:rsidR="00FC53AA" w:rsidRPr="00AA0B42">
        <w:rPr>
          <w:rFonts w:ascii="Times New Roman" w:hAnsi="Times New Roman" w:cs="Times New Roman"/>
          <w:sz w:val="24"/>
          <w:szCs w:val="24"/>
        </w:rPr>
        <w:t>NAAT’s</w:t>
      </w:r>
      <w:proofErr w:type="spellEnd"/>
      <w:r w:rsidR="00FC53AA" w:rsidRPr="00AA0B42">
        <w:rPr>
          <w:rFonts w:ascii="Times New Roman" w:hAnsi="Times New Roman" w:cs="Times New Roman"/>
          <w:sz w:val="24"/>
          <w:szCs w:val="24"/>
        </w:rPr>
        <w:t xml:space="preserve">, </w:t>
      </w:r>
      <w:r w:rsidR="00FC53AA" w:rsidRPr="00AA0B42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="00FC53AA" w:rsidRPr="00AA0B42">
        <w:rPr>
          <w:rFonts w:ascii="Times New Roman" w:hAnsi="Times New Roman" w:cs="Times New Roman"/>
          <w:i/>
          <w:iCs/>
          <w:sz w:val="24"/>
          <w:szCs w:val="24"/>
        </w:rPr>
        <w:t>psittaci</w:t>
      </w:r>
      <w:proofErr w:type="spellEnd"/>
      <w:r w:rsidR="00FC53AA" w:rsidRPr="00AA0B42">
        <w:rPr>
          <w:rFonts w:ascii="Times New Roman" w:hAnsi="Times New Roman" w:cs="Times New Roman"/>
          <w:sz w:val="24"/>
          <w:szCs w:val="24"/>
        </w:rPr>
        <w:t xml:space="preserve"> has been detected more often in chickens. Virulent </w:t>
      </w:r>
      <w:r w:rsidR="00FC53AA" w:rsidRPr="00AA0B42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="00FC53AA" w:rsidRPr="00AA0B42">
        <w:rPr>
          <w:rFonts w:ascii="Times New Roman" w:hAnsi="Times New Roman" w:cs="Times New Roman"/>
          <w:i/>
          <w:iCs/>
          <w:sz w:val="24"/>
          <w:szCs w:val="24"/>
        </w:rPr>
        <w:t>psittaci</w:t>
      </w:r>
      <w:proofErr w:type="spellEnd"/>
      <w:r w:rsidR="00FC53AA" w:rsidRPr="00AA0B42">
        <w:rPr>
          <w:rFonts w:ascii="Times New Roman" w:hAnsi="Times New Roman" w:cs="Times New Roman"/>
          <w:sz w:val="24"/>
          <w:szCs w:val="24"/>
        </w:rPr>
        <w:t xml:space="preserve"> strains were detected by </w:t>
      </w:r>
      <w:proofErr w:type="spellStart"/>
      <w:r w:rsidR="00FC53AA" w:rsidRPr="00AA0B42">
        <w:rPr>
          <w:rFonts w:ascii="Times New Roman" w:hAnsi="Times New Roman" w:cs="Times New Roman"/>
          <w:sz w:val="24"/>
          <w:szCs w:val="24"/>
        </w:rPr>
        <w:t>NAAT’s</w:t>
      </w:r>
      <w:proofErr w:type="spellEnd"/>
      <w:r w:rsidR="00FC53AA" w:rsidRPr="00AA0B42">
        <w:rPr>
          <w:rFonts w:ascii="Times New Roman" w:hAnsi="Times New Roman" w:cs="Times New Roman"/>
          <w:sz w:val="24"/>
          <w:szCs w:val="24"/>
        </w:rPr>
        <w:t xml:space="preserve"> and isolated from diseased chickens raised in Austr</w:t>
      </w:r>
      <w:r>
        <w:rPr>
          <w:rFonts w:ascii="Times New Roman" w:hAnsi="Times New Roman" w:cs="Times New Roman"/>
          <w:sz w:val="24"/>
          <w:szCs w:val="24"/>
        </w:rPr>
        <w:t>alia, France, China and Germany</w:t>
      </w:r>
      <w:r w:rsidR="00FC53AA" w:rsidRPr="00AA0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3AA" w:rsidRPr="00AA0B42" w:rsidRDefault="00FC53AA" w:rsidP="00385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present study, s</w:t>
      </w:r>
      <w:r w:rsidRPr="00AA0B42">
        <w:rPr>
          <w:rFonts w:ascii="Times New Roman" w:hAnsi="Times New Roman" w:cs="Times New Roman"/>
          <w:sz w:val="24"/>
          <w:szCs w:val="24"/>
        </w:rPr>
        <w:t xml:space="preserve">era of 30 Belgian and 10 Northern French chicken farms were tested by a </w:t>
      </w:r>
      <w:r w:rsidRPr="00AA0B42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AA0B42">
        <w:rPr>
          <w:rFonts w:ascii="Times New Roman" w:hAnsi="Times New Roman" w:cs="Times New Roman"/>
          <w:i/>
          <w:iCs/>
          <w:sz w:val="24"/>
          <w:szCs w:val="24"/>
        </w:rPr>
        <w:t>psittaci</w:t>
      </w:r>
      <w:proofErr w:type="spellEnd"/>
      <w:r w:rsidRPr="00AA0B42">
        <w:rPr>
          <w:rFonts w:ascii="Times New Roman" w:hAnsi="Times New Roman" w:cs="Times New Roman"/>
          <w:sz w:val="24"/>
          <w:szCs w:val="24"/>
        </w:rPr>
        <w:t xml:space="preserve"> MOMP-based ELISA. Ninety-six percent, 93% and 90% of the Belgian broilers, broiler breeders and layers were </w:t>
      </w:r>
      <w:proofErr w:type="spellStart"/>
      <w:r w:rsidRPr="00AA0B42">
        <w:rPr>
          <w:rFonts w:ascii="Times New Roman" w:hAnsi="Times New Roman" w:cs="Times New Roman"/>
          <w:sz w:val="24"/>
          <w:szCs w:val="24"/>
        </w:rPr>
        <w:t>seropositive</w:t>
      </w:r>
      <w:proofErr w:type="spellEnd"/>
      <w:r w:rsidRPr="00AA0B42">
        <w:rPr>
          <w:rFonts w:ascii="Times New Roman" w:hAnsi="Times New Roman" w:cs="Times New Roman"/>
          <w:sz w:val="24"/>
          <w:szCs w:val="24"/>
        </w:rPr>
        <w:t xml:space="preserve">. Ninety-one percent of the French broilers were </w:t>
      </w:r>
      <w:proofErr w:type="spellStart"/>
      <w:r w:rsidRPr="00AA0B42">
        <w:rPr>
          <w:rFonts w:ascii="Times New Roman" w:hAnsi="Times New Roman" w:cs="Times New Roman"/>
          <w:sz w:val="24"/>
          <w:szCs w:val="24"/>
        </w:rPr>
        <w:t>seropositive</w:t>
      </w:r>
      <w:proofErr w:type="spellEnd"/>
      <w:r w:rsidRPr="00AA0B42">
        <w:rPr>
          <w:rFonts w:ascii="Times New Roman" w:hAnsi="Times New Roman" w:cs="Times New Roman"/>
          <w:sz w:val="24"/>
          <w:szCs w:val="24"/>
        </w:rPr>
        <w:t xml:space="preserve">. In addition, tissues of 5 Belgian and 5 French broiler farms were examined at slaughter. All French farms ware culture positive while </w:t>
      </w:r>
      <w:r w:rsidRPr="00AA0B42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AA0B42">
        <w:rPr>
          <w:rFonts w:ascii="Times New Roman" w:hAnsi="Times New Roman" w:cs="Times New Roman"/>
          <w:i/>
          <w:iCs/>
          <w:sz w:val="24"/>
          <w:szCs w:val="24"/>
        </w:rPr>
        <w:t>psittaci</w:t>
      </w:r>
      <w:proofErr w:type="spellEnd"/>
      <w:r w:rsidRPr="00AA0B42">
        <w:rPr>
          <w:rFonts w:ascii="Times New Roman" w:hAnsi="Times New Roman" w:cs="Times New Roman"/>
          <w:sz w:val="24"/>
          <w:szCs w:val="24"/>
        </w:rPr>
        <w:t xml:space="preserve"> was cultured from the lungs of 80% of examined Belgian farms. </w:t>
      </w:r>
      <w:r w:rsidRPr="00AA0B42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A0B42">
        <w:rPr>
          <w:rFonts w:ascii="Times New Roman" w:hAnsi="Times New Roman" w:cs="Times New Roman" w:hint="eastAsia"/>
          <w:i/>
          <w:iCs/>
          <w:sz w:val="24"/>
          <w:szCs w:val="24"/>
        </w:rPr>
        <w:t>.</w:t>
      </w:r>
      <w:r w:rsidRPr="00AA0B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AA0B42">
        <w:rPr>
          <w:rFonts w:ascii="Times New Roman" w:hAnsi="Times New Roman" w:cs="Times New Roman"/>
          <w:i/>
          <w:iCs/>
          <w:sz w:val="24"/>
          <w:szCs w:val="24"/>
        </w:rPr>
        <w:t>psittaci</w:t>
      </w:r>
      <w:proofErr w:type="spellEnd"/>
      <w:proofErr w:type="gramEnd"/>
      <w:r w:rsidRPr="00AA0B42">
        <w:rPr>
          <w:rFonts w:ascii="Times New Roman" w:hAnsi="Times New Roman" w:cs="Times New Roman"/>
          <w:sz w:val="24"/>
          <w:szCs w:val="24"/>
        </w:rPr>
        <w:t xml:space="preserve"> infections are apparently emerging in chickens raised in Belgium and Northern France. We could proof Hill's-Evans’ postulates for chicken-derived </w:t>
      </w:r>
      <w:r w:rsidRPr="00AA0B42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AA0B42">
        <w:rPr>
          <w:rFonts w:ascii="Times New Roman" w:hAnsi="Times New Roman" w:cs="Times New Roman"/>
          <w:i/>
          <w:iCs/>
          <w:sz w:val="24"/>
          <w:szCs w:val="24"/>
        </w:rPr>
        <w:t>psittaci</w:t>
      </w:r>
      <w:proofErr w:type="spellEnd"/>
      <w:r w:rsidRPr="00AA0B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0B42">
        <w:rPr>
          <w:rFonts w:ascii="Times New Roman" w:hAnsi="Times New Roman" w:cs="Times New Roman"/>
          <w:sz w:val="24"/>
          <w:szCs w:val="24"/>
        </w:rPr>
        <w:t>genotype B and D strains. Chicken-processing plant employees should be considered a risk group for human psittacosis. There is a need for higher awareness and for efficient risk assessment and management</w:t>
      </w:r>
      <w:r w:rsidRPr="00AA0B42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Pr="00AA0B42">
        <w:rPr>
          <w:rFonts w:ascii="Times New Roman" w:hAnsi="Times New Roman" w:cs="Times New Roman" w:hint="eastAsia"/>
          <w:i/>
          <w:sz w:val="24"/>
          <w:szCs w:val="24"/>
        </w:rPr>
        <w:t xml:space="preserve">C. </w:t>
      </w:r>
      <w:proofErr w:type="spellStart"/>
      <w:r w:rsidRPr="00AA0B42">
        <w:rPr>
          <w:rFonts w:ascii="Times New Roman" w:hAnsi="Times New Roman" w:cs="Times New Roman" w:hint="eastAsia"/>
          <w:i/>
          <w:sz w:val="24"/>
          <w:szCs w:val="24"/>
        </w:rPr>
        <w:t>psittaci</w:t>
      </w:r>
      <w:proofErr w:type="spellEnd"/>
      <w:r w:rsidRPr="00AA0B42">
        <w:rPr>
          <w:rFonts w:ascii="Times New Roman" w:hAnsi="Times New Roman" w:cs="Times New Roman" w:hint="eastAsia"/>
          <w:sz w:val="24"/>
          <w:szCs w:val="24"/>
        </w:rPr>
        <w:t xml:space="preserve"> infection in chickens as </w:t>
      </w:r>
      <w:proofErr w:type="spellStart"/>
      <w:r w:rsidRPr="00AA0B42">
        <w:rPr>
          <w:rFonts w:ascii="Times New Roman" w:hAnsi="Times New Roman" w:cs="Times New Roman" w:hint="eastAsia"/>
          <w:sz w:val="24"/>
          <w:szCs w:val="24"/>
        </w:rPr>
        <w:t>chlamydiosis</w:t>
      </w:r>
      <w:proofErr w:type="spellEnd"/>
      <w:r w:rsidRPr="00AA0B42">
        <w:rPr>
          <w:rFonts w:ascii="Times New Roman" w:hAnsi="Times New Roman" w:cs="Times New Roman" w:hint="eastAsia"/>
          <w:sz w:val="24"/>
          <w:szCs w:val="24"/>
        </w:rPr>
        <w:t xml:space="preserve"> in broilers seems to be </w:t>
      </w:r>
      <w:proofErr w:type="spellStart"/>
      <w:r w:rsidRPr="00AA0B42">
        <w:rPr>
          <w:rFonts w:ascii="Times New Roman" w:hAnsi="Times New Roman" w:cs="Times New Roman" w:hint="eastAsia"/>
          <w:sz w:val="24"/>
          <w:szCs w:val="24"/>
        </w:rPr>
        <w:t>underdia</w:t>
      </w:r>
      <w:r>
        <w:rPr>
          <w:rFonts w:ascii="Times New Roman" w:hAnsi="Times New Roman" w:cs="Times New Roman" w:hint="eastAsia"/>
          <w:sz w:val="24"/>
          <w:szCs w:val="24"/>
        </w:rPr>
        <w:t>gnosed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infections with high</w:t>
      </w:r>
      <w:r w:rsidRPr="00AA0B42">
        <w:rPr>
          <w:rFonts w:ascii="Times New Roman" w:hAnsi="Times New Roman" w:cs="Times New Roman" w:hint="eastAsia"/>
          <w:sz w:val="24"/>
          <w:szCs w:val="24"/>
        </w:rPr>
        <w:t>ly virulent strains do occur</w:t>
      </w:r>
      <w:r w:rsidRPr="00AA0B42">
        <w:rPr>
          <w:rFonts w:ascii="Times New Roman" w:hAnsi="Times New Roman" w:cs="Times New Roman"/>
          <w:sz w:val="24"/>
          <w:szCs w:val="24"/>
        </w:rPr>
        <w:t>.</w:t>
      </w:r>
    </w:p>
    <w:p w:rsidR="00FC53AA" w:rsidRDefault="00FC53AA" w:rsidP="00FC53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FE2" w:rsidRDefault="00AB7FE2" w:rsidP="00FC53AA">
      <w:pPr>
        <w:spacing w:line="360" w:lineRule="auto"/>
      </w:pPr>
    </w:p>
    <w:sectPr w:rsidR="00AB7FE2" w:rsidSect="00AB7FE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dvP4DF60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66B0"/>
    <w:rsid w:val="00282B7A"/>
    <w:rsid w:val="00385427"/>
    <w:rsid w:val="003D0A96"/>
    <w:rsid w:val="004A66B0"/>
    <w:rsid w:val="00934CEA"/>
    <w:rsid w:val="0098653F"/>
    <w:rsid w:val="00AA395A"/>
    <w:rsid w:val="00AB7FE2"/>
    <w:rsid w:val="00AF7596"/>
    <w:rsid w:val="00C52DE3"/>
    <w:rsid w:val="00FC53A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AA"/>
    <w:pPr>
      <w:widowControl w:val="0"/>
      <w:jc w:val="both"/>
    </w:pPr>
    <w:rPr>
      <w:rFonts w:ascii="Calibri" w:eastAsia="宋体" w:hAnsi="Calibri"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1449</Characters>
  <Application>Microsoft Macintosh Word</Application>
  <DocSecurity>0</DocSecurity>
  <Lines>12</Lines>
  <Paragraphs>2</Paragraphs>
  <ScaleCrop>false</ScaleCrop>
  <Company>UG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Vanrompay</dc:creator>
  <cp:keywords/>
  <cp:lastModifiedBy>Daisy Vanrompay</cp:lastModifiedBy>
  <cp:revision>8</cp:revision>
  <dcterms:created xsi:type="dcterms:W3CDTF">2015-01-13T20:49:00Z</dcterms:created>
  <dcterms:modified xsi:type="dcterms:W3CDTF">2015-05-14T13:48:00Z</dcterms:modified>
</cp:coreProperties>
</file>