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F7F56F" w14:textId="77777777" w:rsidR="00A74620" w:rsidRPr="00F32A59" w:rsidRDefault="00A74620" w:rsidP="00A74620">
      <w:pPr>
        <w:spacing w:line="360" w:lineRule="auto"/>
        <w:jc w:val="both"/>
        <w:rPr>
          <w:b/>
        </w:rPr>
      </w:pPr>
    </w:p>
    <w:p w14:paraId="698F8268" w14:textId="77777777" w:rsidR="00A74620" w:rsidRPr="00F32A59" w:rsidRDefault="00A74620" w:rsidP="00A74620">
      <w:pPr>
        <w:spacing w:line="360" w:lineRule="auto"/>
        <w:jc w:val="both"/>
        <w:rPr>
          <w:b/>
        </w:rPr>
      </w:pPr>
      <w:r w:rsidRPr="00F32A59">
        <w:rPr>
          <w:b/>
        </w:rPr>
        <w:t xml:space="preserve">Proteomic analysis of the excretory-secretory products of the larval stages of </w:t>
      </w:r>
      <w:proofErr w:type="spellStart"/>
      <w:r w:rsidRPr="00F32A59">
        <w:rPr>
          <w:b/>
          <w:i/>
        </w:rPr>
        <w:t>Ascaris</w:t>
      </w:r>
      <w:proofErr w:type="spellEnd"/>
      <w:r w:rsidRPr="00F32A59">
        <w:rPr>
          <w:b/>
          <w:i/>
        </w:rPr>
        <w:t xml:space="preserve"> </w:t>
      </w:r>
      <w:proofErr w:type="spellStart"/>
      <w:r w:rsidRPr="00F32A59">
        <w:rPr>
          <w:b/>
          <w:i/>
        </w:rPr>
        <w:t>suum</w:t>
      </w:r>
      <w:proofErr w:type="spellEnd"/>
    </w:p>
    <w:p w14:paraId="418ABCE1" w14:textId="77777777" w:rsidR="00A74620" w:rsidRPr="00F32A59" w:rsidRDefault="00A74620" w:rsidP="00A74620">
      <w:pPr>
        <w:spacing w:line="360" w:lineRule="auto"/>
        <w:jc w:val="both"/>
      </w:pPr>
      <w:bookmarkStart w:id="0" w:name="_GoBack"/>
      <w:bookmarkEnd w:id="0"/>
    </w:p>
    <w:p w14:paraId="027CC933" w14:textId="77777777" w:rsidR="00A74620" w:rsidRPr="00F32A59" w:rsidRDefault="00A74620" w:rsidP="00A74620">
      <w:pPr>
        <w:spacing w:line="360" w:lineRule="auto"/>
        <w:jc w:val="both"/>
      </w:pPr>
    </w:p>
    <w:p w14:paraId="083F6B9E" w14:textId="77777777" w:rsidR="00A74620" w:rsidRPr="00F32A59" w:rsidRDefault="00A74620" w:rsidP="00A74620">
      <w:pPr>
        <w:spacing w:line="360" w:lineRule="auto"/>
        <w:jc w:val="both"/>
        <w:rPr>
          <w:lang w:val="nl-NL"/>
        </w:rPr>
      </w:pPr>
      <w:r w:rsidRPr="00F32A59">
        <w:rPr>
          <w:lang w:val="nl-NL"/>
        </w:rPr>
        <w:t>Wang T.</w:t>
      </w:r>
      <w:r w:rsidRPr="00F32A59">
        <w:rPr>
          <w:bCs/>
          <w:vertAlign w:val="superscript"/>
          <w:lang w:val="nl-NL"/>
        </w:rPr>
        <w:t>1</w:t>
      </w:r>
      <w:r w:rsidRPr="00F32A59">
        <w:rPr>
          <w:lang w:val="nl-NL"/>
        </w:rPr>
        <w:t xml:space="preserve">, Van </w:t>
      </w:r>
      <w:proofErr w:type="spellStart"/>
      <w:r w:rsidRPr="00F32A59">
        <w:rPr>
          <w:lang w:val="nl-NL"/>
        </w:rPr>
        <w:t>Steendam</w:t>
      </w:r>
      <w:proofErr w:type="spellEnd"/>
      <w:r w:rsidRPr="00F32A59">
        <w:rPr>
          <w:lang w:val="nl-NL"/>
        </w:rPr>
        <w:t xml:space="preserve"> K.</w:t>
      </w:r>
      <w:r w:rsidRPr="00F32A59">
        <w:rPr>
          <w:bCs/>
          <w:vertAlign w:val="superscript"/>
          <w:lang w:val="nl-NL"/>
        </w:rPr>
        <w:t xml:space="preserve"> 2</w:t>
      </w:r>
      <w:r w:rsidRPr="00F32A59">
        <w:rPr>
          <w:lang w:val="nl-NL"/>
        </w:rPr>
        <w:t xml:space="preserve">, </w:t>
      </w:r>
      <w:proofErr w:type="spellStart"/>
      <w:r w:rsidRPr="00F32A59">
        <w:rPr>
          <w:lang w:val="nl-NL"/>
        </w:rPr>
        <w:t>Dhaenens</w:t>
      </w:r>
      <w:proofErr w:type="spellEnd"/>
      <w:r w:rsidRPr="00F32A59">
        <w:rPr>
          <w:lang w:val="nl-NL"/>
        </w:rPr>
        <w:t xml:space="preserve"> M.</w:t>
      </w:r>
      <w:r w:rsidRPr="00F32A59">
        <w:rPr>
          <w:bCs/>
          <w:vertAlign w:val="superscript"/>
          <w:lang w:val="nl-NL"/>
        </w:rPr>
        <w:t xml:space="preserve"> 2</w:t>
      </w:r>
      <w:r w:rsidRPr="00F32A59">
        <w:rPr>
          <w:bCs/>
          <w:lang w:val="nl-NL"/>
        </w:rPr>
        <w:t xml:space="preserve">, </w:t>
      </w:r>
      <w:r w:rsidRPr="00F32A59">
        <w:rPr>
          <w:lang w:val="nl-NL"/>
        </w:rPr>
        <w:t>Vlaminck J.</w:t>
      </w:r>
      <w:r w:rsidRPr="00F32A59">
        <w:rPr>
          <w:bCs/>
          <w:vertAlign w:val="superscript"/>
          <w:lang w:val="nl-NL"/>
        </w:rPr>
        <w:t xml:space="preserve"> 1</w:t>
      </w:r>
      <w:r w:rsidRPr="00F32A59">
        <w:rPr>
          <w:lang w:val="nl-NL"/>
        </w:rPr>
        <w:t xml:space="preserve">, </w:t>
      </w:r>
      <w:proofErr w:type="spellStart"/>
      <w:r w:rsidRPr="00F32A59">
        <w:rPr>
          <w:lang w:val="nl-NL"/>
        </w:rPr>
        <w:t>Deforce</w:t>
      </w:r>
      <w:proofErr w:type="spellEnd"/>
      <w:r w:rsidRPr="00F32A59">
        <w:rPr>
          <w:lang w:val="nl-NL"/>
        </w:rPr>
        <w:t xml:space="preserve"> D.</w:t>
      </w:r>
      <w:r w:rsidRPr="00F32A59">
        <w:rPr>
          <w:bCs/>
          <w:vertAlign w:val="superscript"/>
          <w:lang w:val="nl-NL"/>
        </w:rPr>
        <w:t xml:space="preserve"> 2</w:t>
      </w:r>
      <w:r w:rsidRPr="00F32A59">
        <w:rPr>
          <w:lang w:val="nl-NL"/>
        </w:rPr>
        <w:t xml:space="preserve">, </w:t>
      </w:r>
      <w:proofErr w:type="spellStart"/>
      <w:r w:rsidRPr="00F32A59">
        <w:rPr>
          <w:lang w:val="nl-NL"/>
        </w:rPr>
        <w:t>Jex</w:t>
      </w:r>
      <w:proofErr w:type="spellEnd"/>
      <w:r w:rsidRPr="00F32A59">
        <w:rPr>
          <w:lang w:val="nl-NL"/>
        </w:rPr>
        <w:t xml:space="preserve"> A.</w:t>
      </w:r>
      <w:r w:rsidRPr="00F32A59">
        <w:rPr>
          <w:bCs/>
          <w:vertAlign w:val="superscript"/>
          <w:lang w:val="nl-NL"/>
        </w:rPr>
        <w:t xml:space="preserve"> 3</w:t>
      </w:r>
      <w:r w:rsidRPr="00F32A59">
        <w:rPr>
          <w:lang w:val="nl-NL"/>
        </w:rPr>
        <w:t xml:space="preserve">, </w:t>
      </w:r>
      <w:proofErr w:type="spellStart"/>
      <w:r w:rsidRPr="00F32A59">
        <w:rPr>
          <w:lang w:val="nl-NL"/>
        </w:rPr>
        <w:t>Gasser</w:t>
      </w:r>
      <w:proofErr w:type="spellEnd"/>
      <w:r w:rsidRPr="00F32A59">
        <w:rPr>
          <w:lang w:val="nl-NL"/>
        </w:rPr>
        <w:t xml:space="preserve"> R.B.</w:t>
      </w:r>
      <w:r w:rsidRPr="00F32A59">
        <w:rPr>
          <w:bCs/>
          <w:vertAlign w:val="superscript"/>
          <w:lang w:val="nl-NL"/>
        </w:rPr>
        <w:t xml:space="preserve"> 3</w:t>
      </w:r>
      <w:r w:rsidRPr="00F32A59">
        <w:rPr>
          <w:lang w:val="nl-NL"/>
        </w:rPr>
        <w:t xml:space="preserve">, </w:t>
      </w:r>
      <w:proofErr w:type="spellStart"/>
      <w:r w:rsidRPr="00F32A59">
        <w:rPr>
          <w:lang w:val="nl-NL"/>
        </w:rPr>
        <w:t>Vercruysse</w:t>
      </w:r>
      <w:proofErr w:type="spellEnd"/>
      <w:r w:rsidRPr="00F32A59">
        <w:rPr>
          <w:lang w:val="nl-NL"/>
        </w:rPr>
        <w:t xml:space="preserve"> J.</w:t>
      </w:r>
      <w:r w:rsidRPr="00F32A59">
        <w:rPr>
          <w:bCs/>
          <w:vertAlign w:val="superscript"/>
          <w:lang w:val="nl-NL"/>
        </w:rPr>
        <w:t xml:space="preserve"> 1</w:t>
      </w:r>
      <w:r w:rsidRPr="00F32A59">
        <w:rPr>
          <w:lang w:val="nl-NL"/>
        </w:rPr>
        <w:t>, Geldhof P.</w:t>
      </w:r>
      <w:r w:rsidRPr="00F32A59">
        <w:rPr>
          <w:bCs/>
          <w:vertAlign w:val="superscript"/>
          <w:lang w:val="nl-NL"/>
        </w:rPr>
        <w:t xml:space="preserve"> 1*</w:t>
      </w:r>
    </w:p>
    <w:p w14:paraId="041047D3" w14:textId="77777777" w:rsidR="00A74620" w:rsidRPr="00F32A59" w:rsidRDefault="00A74620" w:rsidP="00A74620">
      <w:pPr>
        <w:spacing w:line="360" w:lineRule="auto"/>
        <w:jc w:val="both"/>
        <w:rPr>
          <w:lang w:val="nl-NL"/>
        </w:rPr>
      </w:pPr>
    </w:p>
    <w:p w14:paraId="7FA00F54" w14:textId="77777777" w:rsidR="00A74620" w:rsidRPr="00F32A59" w:rsidRDefault="00A74620" w:rsidP="00A74620">
      <w:pPr>
        <w:numPr>
          <w:ilvl w:val="0"/>
          <w:numId w:val="1"/>
        </w:numPr>
        <w:spacing w:line="360" w:lineRule="auto"/>
        <w:jc w:val="both"/>
      </w:pPr>
      <w:r w:rsidRPr="00F32A59">
        <w:t>Department of Virology, Parasitology and Immunology, Faculty of Veterinary Medicine, Ghent University, Belgium.</w:t>
      </w:r>
    </w:p>
    <w:p w14:paraId="3A790879" w14:textId="77777777" w:rsidR="00A74620" w:rsidRPr="00F32A59" w:rsidRDefault="00A74620" w:rsidP="00A74620">
      <w:pPr>
        <w:numPr>
          <w:ilvl w:val="0"/>
          <w:numId w:val="1"/>
        </w:numPr>
        <w:spacing w:line="360" w:lineRule="auto"/>
        <w:jc w:val="both"/>
      </w:pPr>
      <w:r w:rsidRPr="00F32A59">
        <w:t>Laboratory for Pharmaceutical Biotechnology, Faculty of Pharmaceutical Sciences, Ghent University, Belgium.</w:t>
      </w:r>
    </w:p>
    <w:p w14:paraId="5046DFC0" w14:textId="77777777" w:rsidR="00A74620" w:rsidRPr="00F32A59" w:rsidRDefault="00A74620" w:rsidP="00A74620">
      <w:pPr>
        <w:numPr>
          <w:ilvl w:val="0"/>
          <w:numId w:val="1"/>
        </w:numPr>
        <w:spacing w:line="360" w:lineRule="auto"/>
        <w:jc w:val="both"/>
      </w:pPr>
      <w:r w:rsidRPr="00F32A59">
        <w:t>Faculty of Veterinary Science, The University of Melbourne, Australia</w:t>
      </w:r>
    </w:p>
    <w:p w14:paraId="4A02A1C4" w14:textId="77777777" w:rsidR="00A74620" w:rsidRPr="00F32A59" w:rsidRDefault="00A74620" w:rsidP="00A74620">
      <w:pPr>
        <w:spacing w:line="360" w:lineRule="auto"/>
        <w:jc w:val="both"/>
      </w:pPr>
    </w:p>
    <w:p w14:paraId="6204ADF3" w14:textId="77777777" w:rsidR="00A74620" w:rsidRPr="00F32A59" w:rsidRDefault="00A74620" w:rsidP="00A74620">
      <w:pPr>
        <w:spacing w:line="360" w:lineRule="auto"/>
        <w:jc w:val="both"/>
      </w:pPr>
    </w:p>
    <w:p w14:paraId="689223A2" w14:textId="77777777" w:rsidR="00A74620" w:rsidRPr="00F32A59" w:rsidRDefault="00A74620" w:rsidP="00A74620">
      <w:pPr>
        <w:spacing w:line="360" w:lineRule="auto"/>
        <w:jc w:val="both"/>
      </w:pPr>
      <w:r w:rsidRPr="00F32A59">
        <w:t>* Corresponding author: Tel. +32 92647400; Fax. +32 92647496. E-mail address: peter.geldhof@UGent.be</w:t>
      </w:r>
    </w:p>
    <w:p w14:paraId="496DEE52" w14:textId="77777777" w:rsidR="00A74620" w:rsidRPr="0080733E" w:rsidRDefault="00A74620" w:rsidP="00A74620">
      <w:pPr>
        <w:spacing w:line="360" w:lineRule="auto"/>
        <w:jc w:val="both"/>
        <w:outlineLvl w:val="0"/>
        <w:rPr>
          <w:b/>
        </w:rPr>
      </w:pPr>
      <w:r w:rsidRPr="00F32A59">
        <w:rPr>
          <w:b/>
        </w:rPr>
        <w:br w:type="page"/>
      </w:r>
      <w:r w:rsidRPr="0080733E">
        <w:rPr>
          <w:b/>
        </w:rPr>
        <w:lastRenderedPageBreak/>
        <w:t>Abstract</w:t>
      </w:r>
    </w:p>
    <w:p w14:paraId="0E707ED5" w14:textId="3EB28A02" w:rsidR="00424ED9" w:rsidRDefault="00A74620" w:rsidP="0022659C">
      <w:pPr>
        <w:spacing w:line="480" w:lineRule="auto"/>
        <w:jc w:val="both"/>
      </w:pPr>
      <w:proofErr w:type="spellStart"/>
      <w:r w:rsidRPr="0080733E">
        <w:rPr>
          <w:i/>
        </w:rPr>
        <w:t>Ascaris</w:t>
      </w:r>
      <w:proofErr w:type="spellEnd"/>
      <w:r w:rsidRPr="0080733E">
        <w:rPr>
          <w:i/>
        </w:rPr>
        <w:t xml:space="preserve"> </w:t>
      </w:r>
      <w:proofErr w:type="spellStart"/>
      <w:r w:rsidRPr="0080733E">
        <w:rPr>
          <w:i/>
        </w:rPr>
        <w:t>lumbricodis</w:t>
      </w:r>
      <w:proofErr w:type="spellEnd"/>
      <w:r w:rsidRPr="0080733E">
        <w:t xml:space="preserve"> and </w:t>
      </w:r>
      <w:proofErr w:type="spellStart"/>
      <w:r w:rsidRPr="0080733E">
        <w:rPr>
          <w:i/>
        </w:rPr>
        <w:t>Asca</w:t>
      </w:r>
      <w:r w:rsidR="008629B3">
        <w:rPr>
          <w:i/>
        </w:rPr>
        <w:t>r</w:t>
      </w:r>
      <w:r w:rsidRPr="0080733E">
        <w:rPr>
          <w:i/>
        </w:rPr>
        <w:t>is</w:t>
      </w:r>
      <w:proofErr w:type="spellEnd"/>
      <w:r w:rsidRPr="0080733E">
        <w:rPr>
          <w:i/>
        </w:rPr>
        <w:t xml:space="preserve"> </w:t>
      </w:r>
      <w:proofErr w:type="spellStart"/>
      <w:r w:rsidRPr="0080733E">
        <w:rPr>
          <w:i/>
        </w:rPr>
        <w:t>suum</w:t>
      </w:r>
      <w:proofErr w:type="spellEnd"/>
      <w:r w:rsidRPr="0080733E">
        <w:t xml:space="preserve"> are widespread parasite</w:t>
      </w:r>
      <w:r w:rsidR="008629B3">
        <w:t>s</w:t>
      </w:r>
      <w:r w:rsidRPr="0080733E">
        <w:t xml:space="preserve"> of human</w:t>
      </w:r>
      <w:r w:rsidR="008629B3">
        <w:t>s</w:t>
      </w:r>
      <w:r w:rsidRPr="0080733E">
        <w:t xml:space="preserve"> and pig</w:t>
      </w:r>
      <w:r w:rsidR="008629B3">
        <w:t>s</w:t>
      </w:r>
      <w:r w:rsidRPr="0080733E">
        <w:t xml:space="preserve">, respectively. Recent prevalence data suggested approximately 1.2 billion people are infected mainly in </w:t>
      </w:r>
      <w:r w:rsidRPr="0080733E">
        <w:rPr>
          <w:rFonts w:cs="Arial"/>
        </w:rPr>
        <w:t>the tropics and subtropics</w:t>
      </w:r>
      <w:r w:rsidRPr="0080733E">
        <w:t xml:space="preserve">. </w:t>
      </w:r>
      <w:r w:rsidR="001A54E4" w:rsidRPr="00F32A59">
        <w:t xml:space="preserve">Hosts become infected by the oral ingestion of </w:t>
      </w:r>
      <w:proofErr w:type="spellStart"/>
      <w:r w:rsidR="001A54E4" w:rsidRPr="00F32A59">
        <w:rPr>
          <w:i/>
        </w:rPr>
        <w:t>Ascaris</w:t>
      </w:r>
      <w:proofErr w:type="spellEnd"/>
      <w:r w:rsidR="001A54E4" w:rsidRPr="00F32A59">
        <w:t xml:space="preserve"> eggs containing an L3 larva. After hatching in the gastrointestinal tract, the larvae penetrate predominantly the </w:t>
      </w:r>
      <w:proofErr w:type="spellStart"/>
      <w:r w:rsidR="001A54E4" w:rsidRPr="00F32A59">
        <w:t>caecal</w:t>
      </w:r>
      <w:proofErr w:type="spellEnd"/>
      <w:r w:rsidR="001A54E4" w:rsidRPr="00F32A59">
        <w:t xml:space="preserve"> wall and undergo a </w:t>
      </w:r>
      <w:proofErr w:type="spellStart"/>
      <w:r w:rsidR="001A54E4" w:rsidRPr="00F32A59">
        <w:t>hepato</w:t>
      </w:r>
      <w:proofErr w:type="spellEnd"/>
      <w:r w:rsidR="001A54E4" w:rsidRPr="00F32A59">
        <w:t>-pulmonary migration, after which ultimately the adult females and males establish and develop in the small intestine.</w:t>
      </w:r>
      <w:r w:rsidR="001A54E4">
        <w:t xml:space="preserve"> </w:t>
      </w:r>
      <w:r w:rsidR="001A54E4" w:rsidRPr="00F32A59">
        <w:rPr>
          <w:rFonts w:eastAsia="宋体"/>
        </w:rPr>
        <w:t>The proteins presented at the parasite-host interface during th</w:t>
      </w:r>
      <w:r w:rsidR="001A54E4">
        <w:rPr>
          <w:rFonts w:eastAsia="宋体"/>
        </w:rPr>
        <w:t>e different</w:t>
      </w:r>
      <w:r w:rsidR="001A54E4" w:rsidRPr="00F32A59">
        <w:rPr>
          <w:rFonts w:eastAsia="宋体"/>
        </w:rPr>
        <w:t xml:space="preserve"> phase</w:t>
      </w:r>
      <w:r w:rsidR="001A54E4">
        <w:rPr>
          <w:rFonts w:eastAsia="宋体"/>
        </w:rPr>
        <w:t>s</w:t>
      </w:r>
      <w:r w:rsidR="001A54E4" w:rsidRPr="00F32A59">
        <w:rPr>
          <w:rFonts w:eastAsia="宋体"/>
        </w:rPr>
        <w:t xml:space="preserve"> of tissue invasion are likely to play a critical role in the induction and development of th</w:t>
      </w:r>
      <w:r w:rsidR="001A54E4">
        <w:rPr>
          <w:rFonts w:eastAsia="宋体"/>
        </w:rPr>
        <w:t>e</w:t>
      </w:r>
      <w:r w:rsidR="001A54E4" w:rsidRPr="00F32A59">
        <w:rPr>
          <w:rFonts w:eastAsia="宋体"/>
        </w:rPr>
        <w:t xml:space="preserve"> </w:t>
      </w:r>
      <w:r w:rsidR="001A54E4">
        <w:rPr>
          <w:rFonts w:eastAsia="宋体"/>
        </w:rPr>
        <w:t>protective</w:t>
      </w:r>
      <w:r w:rsidR="001A54E4" w:rsidRPr="00F32A59">
        <w:rPr>
          <w:rFonts w:eastAsia="宋体"/>
        </w:rPr>
        <w:t xml:space="preserve"> immune response</w:t>
      </w:r>
      <w:r w:rsidR="001A54E4">
        <w:rPr>
          <w:rFonts w:eastAsia="宋体"/>
        </w:rPr>
        <w:t>s</w:t>
      </w:r>
      <w:r w:rsidR="001A54E4" w:rsidRPr="00F32A59">
        <w:rPr>
          <w:rFonts w:eastAsia="宋体"/>
        </w:rPr>
        <w:t xml:space="preserve">. Such proteins </w:t>
      </w:r>
      <w:r w:rsidR="001A54E4">
        <w:rPr>
          <w:rFonts w:eastAsia="宋体"/>
        </w:rPr>
        <w:t>are mainly present</w:t>
      </w:r>
      <w:r w:rsidR="001A54E4" w:rsidRPr="00F32A59">
        <w:rPr>
          <w:rFonts w:eastAsia="宋体"/>
        </w:rPr>
        <w:t xml:space="preserve"> in the excretory-secretory (ES) </w:t>
      </w:r>
      <w:r w:rsidR="001A54E4">
        <w:rPr>
          <w:rFonts w:eastAsia="宋体"/>
        </w:rPr>
        <w:t>products and</w:t>
      </w:r>
      <w:r w:rsidR="001A54E4" w:rsidRPr="00F32A59">
        <w:rPr>
          <w:rFonts w:eastAsia="宋体"/>
        </w:rPr>
        <w:t xml:space="preserve"> </w:t>
      </w:r>
      <w:r w:rsidR="001A54E4">
        <w:rPr>
          <w:rFonts w:eastAsia="宋体"/>
        </w:rPr>
        <w:t>can be</w:t>
      </w:r>
      <w:r w:rsidR="001A54E4" w:rsidRPr="00F32A59">
        <w:rPr>
          <w:rFonts w:eastAsia="宋体"/>
        </w:rPr>
        <w:t xml:space="preserve"> released from the </w:t>
      </w:r>
      <w:proofErr w:type="spellStart"/>
      <w:r w:rsidR="001A54E4" w:rsidRPr="00F32A59">
        <w:rPr>
          <w:rFonts w:eastAsia="宋体"/>
        </w:rPr>
        <w:t>cuticular</w:t>
      </w:r>
      <w:proofErr w:type="spellEnd"/>
      <w:r w:rsidR="001A54E4" w:rsidRPr="00F32A59">
        <w:rPr>
          <w:rFonts w:eastAsia="宋体"/>
        </w:rPr>
        <w:t xml:space="preserve"> surface </w:t>
      </w:r>
      <w:r w:rsidR="001A54E4">
        <w:rPr>
          <w:rFonts w:eastAsia="宋体"/>
        </w:rPr>
        <w:t>or</w:t>
      </w:r>
      <w:r w:rsidR="001A54E4" w:rsidRPr="00F32A59">
        <w:rPr>
          <w:rFonts w:eastAsia="宋体"/>
        </w:rPr>
        <w:t xml:space="preserve"> specialized </w:t>
      </w:r>
      <w:r w:rsidR="00BE5D41">
        <w:rPr>
          <w:rFonts w:eastAsia="宋体"/>
        </w:rPr>
        <w:t>e</w:t>
      </w:r>
      <w:r w:rsidR="001A54E4" w:rsidRPr="00F32A59">
        <w:rPr>
          <w:rFonts w:eastAsia="宋体"/>
        </w:rPr>
        <w:t>xcretory/secretory organs</w:t>
      </w:r>
      <w:r w:rsidR="001A54E4" w:rsidRPr="00F32A59">
        <w:rPr>
          <w:rFonts w:cs="Arial"/>
        </w:rPr>
        <w:t>.</w:t>
      </w:r>
      <w:r w:rsidR="001A54E4">
        <w:rPr>
          <w:rFonts w:cs="Arial"/>
        </w:rPr>
        <w:t xml:space="preserve"> The aim of this </w:t>
      </w:r>
      <w:r w:rsidR="000E3C4C">
        <w:rPr>
          <w:rFonts w:cs="Arial"/>
        </w:rPr>
        <w:t xml:space="preserve">study was to identify </w:t>
      </w:r>
      <w:r w:rsidR="000E3C4C">
        <w:t>t</w:t>
      </w:r>
      <w:r w:rsidRPr="00F32A59">
        <w:t>he ES products of the different larva</w:t>
      </w:r>
      <w:r w:rsidR="000E3C4C">
        <w:t>l</w:t>
      </w:r>
      <w:r w:rsidRPr="00F32A59">
        <w:t xml:space="preserve"> stages (L3-egg, L3-lung and L4) by liquid chromatography-tandem mass </w:t>
      </w:r>
      <w:r w:rsidR="008629B3">
        <w:t>s</w:t>
      </w:r>
      <w:r w:rsidR="008629B3" w:rsidRPr="00F32A59">
        <w:t>pectrometry</w:t>
      </w:r>
      <w:r w:rsidRPr="00F32A59">
        <w:t>.</w:t>
      </w:r>
      <w:r w:rsidRPr="00F32A59">
        <w:rPr>
          <w:rFonts w:eastAsia="宋体"/>
        </w:rPr>
        <w:t xml:space="preserve"> In total, 177 </w:t>
      </w:r>
      <w:r w:rsidR="008629B3">
        <w:rPr>
          <w:rFonts w:eastAsia="宋体"/>
        </w:rPr>
        <w:t xml:space="preserve">different proteins were </w:t>
      </w:r>
      <w:r w:rsidRPr="00F32A59">
        <w:rPr>
          <w:rFonts w:eastAsia="宋体"/>
        </w:rPr>
        <w:t xml:space="preserve">detected </w:t>
      </w:r>
      <w:r w:rsidR="008629B3">
        <w:rPr>
          <w:rFonts w:eastAsia="Times New Roman"/>
        </w:rPr>
        <w:t xml:space="preserve">in the </w:t>
      </w:r>
      <w:r w:rsidRPr="00F32A59">
        <w:rPr>
          <w:rFonts w:eastAsia="Times New Roman"/>
        </w:rPr>
        <w:t>larva</w:t>
      </w:r>
      <w:r w:rsidR="008629B3">
        <w:rPr>
          <w:rFonts w:eastAsia="Times New Roman"/>
        </w:rPr>
        <w:t>l</w:t>
      </w:r>
      <w:r w:rsidRPr="00F32A59">
        <w:rPr>
          <w:rFonts w:eastAsia="Times New Roman"/>
        </w:rPr>
        <w:t xml:space="preserve"> stage ES products</w:t>
      </w:r>
      <w:r w:rsidR="008629B3">
        <w:rPr>
          <w:rFonts w:eastAsia="Times New Roman"/>
        </w:rPr>
        <w:t xml:space="preserve">, </w:t>
      </w:r>
      <w:r w:rsidR="00E65AB0">
        <w:rPr>
          <w:rFonts w:eastAsia="Times New Roman"/>
        </w:rPr>
        <w:t xml:space="preserve">64 in the L3-egg stage, </w:t>
      </w:r>
      <w:proofErr w:type="gramStart"/>
      <w:r w:rsidR="00E65AB0">
        <w:rPr>
          <w:rFonts w:eastAsia="Times New Roman"/>
        </w:rPr>
        <w:t>74</w:t>
      </w:r>
      <w:proofErr w:type="gramEnd"/>
      <w:r w:rsidR="00E65AB0">
        <w:rPr>
          <w:rFonts w:eastAsia="Times New Roman"/>
        </w:rPr>
        <w:t xml:space="preserve"> in the L3-lung stage and 81 in the L4 larval stage. M</w:t>
      </w:r>
      <w:r w:rsidR="008629B3">
        <w:rPr>
          <w:rFonts w:eastAsia="Times New Roman"/>
        </w:rPr>
        <w:t xml:space="preserve">ost of </w:t>
      </w:r>
      <w:r w:rsidR="00E65AB0">
        <w:rPr>
          <w:rFonts w:eastAsia="Times New Roman"/>
        </w:rPr>
        <w:t xml:space="preserve">the identified proteins </w:t>
      </w:r>
      <w:r w:rsidR="008629B3">
        <w:rPr>
          <w:rFonts w:eastAsia="Times New Roman"/>
        </w:rPr>
        <w:t xml:space="preserve">were </w:t>
      </w:r>
      <w:r w:rsidRPr="00F32A59">
        <w:rPr>
          <w:rFonts w:eastAsia="宋体"/>
        </w:rPr>
        <w:t>stage-specific</w:t>
      </w:r>
      <w:r w:rsidR="00E65AB0">
        <w:rPr>
          <w:rFonts w:eastAsia="宋体"/>
        </w:rPr>
        <w:t xml:space="preserve"> although 6 were present in the ES material of all stages, i.e. a 14-3-3-like protein, 2 </w:t>
      </w:r>
      <w:proofErr w:type="spellStart"/>
      <w:r w:rsidR="00E65AB0">
        <w:rPr>
          <w:rFonts w:eastAsia="宋体"/>
        </w:rPr>
        <w:t>peptidyl-prolyl</w:t>
      </w:r>
      <w:proofErr w:type="spellEnd"/>
      <w:r w:rsidR="00E65AB0">
        <w:rPr>
          <w:rFonts w:eastAsia="宋体"/>
        </w:rPr>
        <w:t xml:space="preserve"> </w:t>
      </w:r>
      <w:proofErr w:type="spellStart"/>
      <w:r w:rsidR="00E65AB0">
        <w:rPr>
          <w:rFonts w:eastAsia="宋体"/>
        </w:rPr>
        <w:t>cis</w:t>
      </w:r>
      <w:proofErr w:type="spellEnd"/>
      <w:r w:rsidR="00E65AB0">
        <w:rPr>
          <w:rFonts w:eastAsia="宋体"/>
        </w:rPr>
        <w:t xml:space="preserve">-trans </w:t>
      </w:r>
      <w:proofErr w:type="spellStart"/>
      <w:r w:rsidR="00E65AB0">
        <w:rPr>
          <w:rFonts w:eastAsia="宋体"/>
        </w:rPr>
        <w:t>isomerases</w:t>
      </w:r>
      <w:proofErr w:type="spellEnd"/>
      <w:r w:rsidR="00E65AB0">
        <w:rPr>
          <w:rFonts w:eastAsia="宋体"/>
        </w:rPr>
        <w:t xml:space="preserve"> and 3 </w:t>
      </w:r>
      <w:proofErr w:type="spellStart"/>
      <w:r w:rsidR="00E65AB0">
        <w:rPr>
          <w:rFonts w:eastAsia="宋体"/>
        </w:rPr>
        <w:t>serpin</w:t>
      </w:r>
      <w:proofErr w:type="spellEnd"/>
      <w:r w:rsidR="00E65AB0">
        <w:rPr>
          <w:rFonts w:eastAsia="宋体"/>
        </w:rPr>
        <w:t>-like proteins. Interestingly, comparison of the L4 ES material with the other ES samples showed a higher abundance of metabolic enzymes, in particular glycosidase enzymes</w:t>
      </w:r>
      <w:r w:rsidR="00E67616">
        <w:rPr>
          <w:rFonts w:eastAsia="宋体"/>
        </w:rPr>
        <w:t xml:space="preserve">. This could indicate that the degradation of complex carbohydrates forms an essential part of the energy metabolism of this parasite. </w:t>
      </w:r>
      <w:r w:rsidR="001E2F46">
        <w:rPr>
          <w:rFonts w:eastAsia="Times New Roman"/>
        </w:rPr>
        <w:t>In conclusion, t</w:t>
      </w:r>
      <w:r w:rsidRPr="00F32A59">
        <w:rPr>
          <w:rFonts w:eastAsia="Times New Roman"/>
        </w:rPr>
        <w:t xml:space="preserve">his proteomic analysis extends our knowledge of biology of </w:t>
      </w:r>
      <w:r w:rsidRPr="00F32A59">
        <w:rPr>
          <w:rFonts w:eastAsia="Times New Roman"/>
          <w:i/>
        </w:rPr>
        <w:t xml:space="preserve">A. </w:t>
      </w:r>
      <w:proofErr w:type="spellStart"/>
      <w:r w:rsidRPr="00F32A59">
        <w:rPr>
          <w:rFonts w:eastAsia="Times New Roman"/>
          <w:i/>
        </w:rPr>
        <w:t>suum</w:t>
      </w:r>
      <w:proofErr w:type="spellEnd"/>
      <w:r w:rsidRPr="00F32A59">
        <w:rPr>
          <w:rFonts w:eastAsia="Times New Roman"/>
        </w:rPr>
        <w:t xml:space="preserve"> </w:t>
      </w:r>
      <w:r w:rsidR="001E2F46" w:rsidRPr="00F32A59">
        <w:rPr>
          <w:rFonts w:eastAsia="Times New Roman"/>
        </w:rPr>
        <w:t>migrat</w:t>
      </w:r>
      <w:r w:rsidR="001E2F46">
        <w:rPr>
          <w:rFonts w:eastAsia="Times New Roman"/>
        </w:rPr>
        <w:t>ory</w:t>
      </w:r>
      <w:r w:rsidR="001E2F46" w:rsidRPr="00F32A59">
        <w:rPr>
          <w:rFonts w:eastAsia="Times New Roman"/>
        </w:rPr>
        <w:t xml:space="preserve"> </w:t>
      </w:r>
      <w:r w:rsidRPr="00F32A59">
        <w:rPr>
          <w:rFonts w:eastAsia="Times New Roman"/>
        </w:rPr>
        <w:t xml:space="preserve">larvae and provides important information </w:t>
      </w:r>
      <w:r w:rsidR="008629B3" w:rsidRPr="00F32A59">
        <w:rPr>
          <w:rFonts w:eastAsia="Times New Roman"/>
        </w:rPr>
        <w:t>o</w:t>
      </w:r>
      <w:r w:rsidR="008629B3">
        <w:rPr>
          <w:rFonts w:eastAsia="Times New Roman"/>
        </w:rPr>
        <w:t>n</w:t>
      </w:r>
      <w:r w:rsidR="008629B3" w:rsidRPr="00F32A59">
        <w:rPr>
          <w:rFonts w:eastAsia="Times New Roman"/>
        </w:rPr>
        <w:t xml:space="preserve"> </w:t>
      </w:r>
      <w:r w:rsidRPr="00F32A59">
        <w:rPr>
          <w:rFonts w:eastAsia="Times New Roman"/>
        </w:rPr>
        <w:t>the host-parasite interaction</w:t>
      </w:r>
      <w:r w:rsidR="00E67616">
        <w:rPr>
          <w:rFonts w:eastAsia="Times New Roman"/>
        </w:rPr>
        <w:t xml:space="preserve"> and the biology of this parasite</w:t>
      </w:r>
      <w:r w:rsidRPr="00F32A59">
        <w:rPr>
          <w:rFonts w:eastAsia="Times New Roman"/>
        </w:rPr>
        <w:t>.</w:t>
      </w:r>
    </w:p>
    <w:sectPr w:rsidR="00424ED9" w:rsidSect="00424ED9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宋体">
    <w:charset w:val="50"/>
    <w:family w:val="auto"/>
    <w:pitch w:val="variable"/>
    <w:sig w:usb0="00000003" w:usb1="080E0000" w:usb2="00000010" w:usb3="00000000" w:csb0="0004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D494B"/>
    <w:multiLevelType w:val="hybridMultilevel"/>
    <w:tmpl w:val="636EE3A8"/>
    <w:lvl w:ilvl="0" w:tplc="26A83CE4">
      <w:start w:val="1"/>
      <w:numFmt w:val="decimal"/>
      <w:lvlText w:val="(%1)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trackRevision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620"/>
    <w:rsid w:val="000E3C4C"/>
    <w:rsid w:val="001709DA"/>
    <w:rsid w:val="001A54E4"/>
    <w:rsid w:val="001E2F46"/>
    <w:rsid w:val="0022659C"/>
    <w:rsid w:val="00404113"/>
    <w:rsid w:val="00424ED9"/>
    <w:rsid w:val="006E7AC2"/>
    <w:rsid w:val="00746D35"/>
    <w:rsid w:val="0080733E"/>
    <w:rsid w:val="008629B3"/>
    <w:rsid w:val="00A74620"/>
    <w:rsid w:val="00BE501E"/>
    <w:rsid w:val="00BE5D41"/>
    <w:rsid w:val="00BF2A26"/>
    <w:rsid w:val="00C10BCC"/>
    <w:rsid w:val="00E02CEF"/>
    <w:rsid w:val="00E65AB0"/>
    <w:rsid w:val="00E6761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D27AE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620"/>
    <w:rPr>
      <w:rFonts w:ascii="Cambria" w:eastAsia="MS Mincho" w:hAnsi="Cambria" w:cs="Times New Roman"/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29B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9B3"/>
    <w:rPr>
      <w:rFonts w:ascii="Lucida Grande" w:eastAsia="MS Mincho" w:hAnsi="Lucida Grande" w:cs="Lucida Grande"/>
      <w:sz w:val="18"/>
      <w:szCs w:val="18"/>
      <w:lang w:val="en-GB" w:eastAsia="zh-C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620"/>
    <w:rPr>
      <w:rFonts w:ascii="Cambria" w:eastAsia="MS Mincho" w:hAnsi="Cambria" w:cs="Times New Roman"/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29B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9B3"/>
    <w:rPr>
      <w:rFonts w:ascii="Lucida Grande" w:eastAsia="MS Mincho" w:hAnsi="Lucida Grande" w:cs="Lucida Grande"/>
      <w:sz w:val="18"/>
      <w:szCs w:val="18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2167</Characters>
  <Application>Microsoft Macintosh Word</Application>
  <DocSecurity>0</DocSecurity>
  <Lines>18</Lines>
  <Paragraphs>5</Paragraphs>
  <ScaleCrop>false</ScaleCrop>
  <Company>Ugent</Company>
  <LinksUpToDate>false</LinksUpToDate>
  <CharactersWithSpaces>2542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Tao Wang</dc:creator>
  <cp:keywords/>
  <dc:description/>
  <cp:lastModifiedBy>Tao Wang</cp:lastModifiedBy>
  <cp:revision>2</cp:revision>
  <dcterms:created xsi:type="dcterms:W3CDTF">2012-10-23T15:15:00Z</dcterms:created>
  <dcterms:modified xsi:type="dcterms:W3CDTF">2012-10-23T15:15:00Z</dcterms:modified>
</cp:coreProperties>
</file>